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left="-36" w:leftChars="-95" w:hanging="163" w:hangingChars="45"/>
        <w:jc w:val="center"/>
        <w:rPr>
          <w:rFonts w:hint="eastAsia" w:ascii="黑体" w:hAnsi="黑体" w:eastAsia="黑体"/>
          <w:b/>
          <w:bCs/>
          <w:sz w:val="44"/>
          <w:szCs w:val="44"/>
        </w:rPr>
      </w:pPr>
      <w:r>
        <w:rPr>
          <w:rFonts w:hint="eastAsia" w:ascii="宋体" w:hAnsi="宋体"/>
          <w:b/>
          <w:bCs/>
          <w:sz w:val="36"/>
          <w:szCs w:val="36"/>
        </w:rPr>
        <w:t xml:space="preserve"> </w:t>
      </w:r>
      <w:r>
        <w:rPr>
          <w:rFonts w:hint="eastAsia" w:ascii="黑体" w:hAnsi="黑体" w:eastAsia="黑体"/>
          <w:b/>
          <w:bCs/>
          <w:sz w:val="44"/>
          <w:szCs w:val="44"/>
        </w:rPr>
        <w:t>漳州片仔癀药业股份有限公司工程设备部（工程部分）2020年度工程技改及零星维修项目</w:t>
      </w:r>
    </w:p>
    <w:p>
      <w:pPr>
        <w:widowControl/>
        <w:spacing w:after="240"/>
        <w:ind w:leftChars="-95" w:hanging="199" w:hangingChars="45"/>
        <w:jc w:val="center"/>
        <w:rPr>
          <w:rFonts w:hint="eastAsia" w:ascii="黑体" w:hAnsi="黑体" w:eastAsia="黑体"/>
          <w:b/>
          <w:bCs/>
          <w:sz w:val="44"/>
          <w:szCs w:val="44"/>
        </w:rPr>
      </w:pPr>
      <w:r>
        <w:rPr>
          <w:rFonts w:hint="eastAsia" w:ascii="黑体" w:hAnsi="黑体" w:eastAsia="黑体"/>
          <w:b/>
          <w:bCs/>
          <w:sz w:val="44"/>
          <w:szCs w:val="44"/>
        </w:rPr>
        <w:t>比选公告</w:t>
      </w:r>
    </w:p>
    <w:p>
      <w:pPr>
        <w:spacing w:after="240" w:line="500" w:lineRule="exact"/>
        <w:ind w:firstLine="480" w:firstLineChars="200"/>
        <w:rPr>
          <w:rFonts w:hint="eastAsia" w:ascii="宋体" w:hAnsi="宋体" w:cs="宋体"/>
          <w:kern w:val="0"/>
          <w:sz w:val="24"/>
        </w:rPr>
      </w:pPr>
      <w:r>
        <w:rPr>
          <w:rFonts w:hint="eastAsia" w:ascii="宋体" w:hAnsi="宋体" w:cs="宋体"/>
          <w:kern w:val="0"/>
          <w:sz w:val="24"/>
        </w:rPr>
        <w:t>为了有效规范工程管理，漳州片仔癀药业股份有限公司为比选单位，以公平﹑公正﹑公开﹑透明的原则，拟对选择漳州片仔癀药业股份有限公司工程设备部（工程部分）2020年度工程技改及零星维修项目入围施工单位进行公开比选。比选具体事项如下：</w:t>
      </w:r>
    </w:p>
    <w:p>
      <w:pPr>
        <w:numPr>
          <w:ilvl w:val="0"/>
          <w:numId w:val="1"/>
        </w:numPr>
        <w:spacing w:after="240" w:line="500" w:lineRule="exact"/>
        <w:jc w:val="left"/>
        <w:rPr>
          <w:rFonts w:hint="eastAsia" w:ascii="宋体" w:hAnsi="宋体" w:cs="宋体"/>
          <w:b/>
          <w:bCs/>
          <w:kern w:val="0"/>
          <w:sz w:val="24"/>
        </w:rPr>
      </w:pPr>
      <w:r>
        <w:rPr>
          <w:rFonts w:hint="eastAsia" w:ascii="宋体" w:hAnsi="宋体" w:cs="宋体"/>
          <w:b/>
          <w:bCs/>
          <w:kern w:val="0"/>
          <w:sz w:val="24"/>
        </w:rPr>
        <w:t>项目概况：</w:t>
      </w:r>
    </w:p>
    <w:p>
      <w:pPr>
        <w:spacing w:after="240" w:line="500" w:lineRule="exact"/>
        <w:jc w:val="left"/>
        <w:rPr>
          <w:rFonts w:hint="eastAsia" w:ascii="宋体" w:hAnsi="宋体" w:cs="宋体"/>
          <w:kern w:val="0"/>
          <w:sz w:val="24"/>
        </w:rPr>
      </w:pPr>
      <w:r>
        <w:rPr>
          <w:rFonts w:hint="eastAsia" w:ascii="宋体" w:hAnsi="宋体" w:cs="宋体"/>
          <w:kern w:val="0"/>
          <w:sz w:val="24"/>
        </w:rPr>
        <w:t>1.1、比 选 人：漳州片仔癀药业股份有限公司</w:t>
      </w:r>
    </w:p>
    <w:p>
      <w:pPr>
        <w:spacing w:line="500" w:lineRule="exact"/>
        <w:jc w:val="left"/>
        <w:rPr>
          <w:rFonts w:hint="eastAsia" w:ascii="宋体" w:hAnsi="宋体" w:cs="宋体"/>
          <w:kern w:val="0"/>
          <w:sz w:val="24"/>
        </w:rPr>
      </w:pPr>
      <w:r>
        <w:rPr>
          <w:rFonts w:hint="eastAsia" w:ascii="宋体" w:hAnsi="宋体" w:cs="宋体"/>
          <w:kern w:val="0"/>
          <w:sz w:val="24"/>
        </w:rPr>
        <w:t>1.2、项目名称：漳州片仔癀药业股份有限公司工程设备部（工程部分）2020年度工程技改及零星维修项目；</w:t>
      </w:r>
    </w:p>
    <w:p>
      <w:pPr>
        <w:spacing w:line="500" w:lineRule="exact"/>
        <w:jc w:val="left"/>
        <w:rPr>
          <w:rFonts w:hint="eastAsia" w:ascii="宋体" w:hAnsi="宋体" w:cs="宋体"/>
          <w:kern w:val="0"/>
          <w:sz w:val="24"/>
        </w:rPr>
      </w:pPr>
      <w:r>
        <w:rPr>
          <w:rFonts w:hint="eastAsia" w:ascii="宋体" w:hAnsi="宋体" w:cs="宋体"/>
          <w:kern w:val="0"/>
          <w:sz w:val="24"/>
        </w:rPr>
        <w:t>1.3、工程规模及承包内容：漳州片仔癀药业股份有限公司工程设备部（工程部分）2020年度工程技改及零星维修项目；</w:t>
      </w:r>
    </w:p>
    <w:p>
      <w:pPr>
        <w:spacing w:line="500" w:lineRule="exact"/>
        <w:jc w:val="left"/>
        <w:rPr>
          <w:rFonts w:hint="eastAsia" w:ascii="宋体" w:hAnsi="宋体" w:cs="宋体"/>
          <w:kern w:val="0"/>
          <w:sz w:val="24"/>
        </w:rPr>
      </w:pPr>
      <w:r>
        <w:rPr>
          <w:rFonts w:hint="eastAsia" w:ascii="宋体" w:hAnsi="宋体" w:cs="宋体"/>
          <w:kern w:val="0"/>
          <w:sz w:val="24"/>
        </w:rPr>
        <w:t xml:space="preserve">1.4、项目地址：漳州市芗城区上街  </w:t>
      </w:r>
    </w:p>
    <w:p>
      <w:pPr>
        <w:spacing w:line="500" w:lineRule="exact"/>
        <w:jc w:val="left"/>
        <w:rPr>
          <w:rFonts w:hint="eastAsia" w:ascii="宋体" w:hAnsi="宋体" w:cs="宋体"/>
          <w:kern w:val="0"/>
          <w:sz w:val="24"/>
        </w:rPr>
      </w:pPr>
      <w:r>
        <w:rPr>
          <w:rFonts w:hint="eastAsia" w:ascii="宋体" w:hAnsi="宋体" w:cs="宋体"/>
          <w:kern w:val="0"/>
          <w:sz w:val="24"/>
        </w:rPr>
        <w:t>1.5、项目周期：2020年4月1日-2021年3月31日；</w:t>
      </w:r>
    </w:p>
    <w:p>
      <w:pPr>
        <w:spacing w:after="240" w:line="500" w:lineRule="exact"/>
        <w:jc w:val="left"/>
        <w:rPr>
          <w:rFonts w:hint="eastAsia" w:ascii="宋体" w:hAnsi="宋体" w:cs="宋体"/>
          <w:kern w:val="0"/>
          <w:sz w:val="24"/>
        </w:rPr>
      </w:pPr>
      <w:r>
        <w:rPr>
          <w:rFonts w:hint="eastAsia" w:ascii="宋体" w:hAnsi="宋体" w:cs="宋体"/>
          <w:kern w:val="0"/>
          <w:sz w:val="24"/>
        </w:rPr>
        <w:t>1.6、工程质量要求：达到国家现行《工程施工质量验收规范》的合格标准；</w:t>
      </w:r>
    </w:p>
    <w:p>
      <w:pPr>
        <w:numPr>
          <w:ilvl w:val="0"/>
          <w:numId w:val="2"/>
        </w:numPr>
        <w:spacing w:line="500" w:lineRule="exact"/>
        <w:rPr>
          <w:rFonts w:hint="eastAsia" w:ascii="宋体" w:hAnsi="宋体" w:cs="宋体"/>
          <w:b/>
          <w:bCs/>
          <w:kern w:val="0"/>
          <w:sz w:val="24"/>
        </w:rPr>
      </w:pPr>
      <w:r>
        <w:rPr>
          <w:rFonts w:hint="eastAsia" w:ascii="宋体" w:hAnsi="宋体" w:cs="宋体"/>
          <w:b/>
          <w:bCs/>
          <w:kern w:val="0"/>
          <w:sz w:val="24"/>
        </w:rPr>
        <w:t>参选单位资格要求：</w:t>
      </w:r>
    </w:p>
    <w:p>
      <w:pPr>
        <w:spacing w:line="500" w:lineRule="exact"/>
        <w:rPr>
          <w:rFonts w:hint="eastAsia" w:ascii="宋体" w:hAnsi="宋体" w:cs="宋体"/>
          <w:kern w:val="0"/>
          <w:sz w:val="24"/>
        </w:rPr>
      </w:pPr>
      <w:r>
        <w:rPr>
          <w:rFonts w:hint="eastAsia" w:ascii="宋体" w:hAnsi="宋体" w:cs="宋体"/>
          <w:kern w:val="0"/>
          <w:sz w:val="24"/>
        </w:rPr>
        <w:t>2.1、具有合格有效的企业法人营业执照；</w:t>
      </w:r>
    </w:p>
    <w:p>
      <w:pPr>
        <w:spacing w:line="500" w:lineRule="exact"/>
        <w:rPr>
          <w:rFonts w:hint="eastAsia" w:ascii="宋体" w:hAnsi="宋体" w:cs="宋体"/>
          <w:sz w:val="24"/>
        </w:rPr>
      </w:pPr>
      <w:r>
        <w:rPr>
          <w:rFonts w:hint="eastAsia" w:ascii="宋体" w:hAnsi="宋体" w:cs="宋体"/>
          <w:kern w:val="0"/>
          <w:sz w:val="24"/>
        </w:rPr>
        <w:t>2.2、</w:t>
      </w:r>
      <w:r>
        <w:rPr>
          <w:rFonts w:hint="eastAsia" w:ascii="宋体" w:hAnsi="宋体" w:cs="宋体"/>
          <w:sz w:val="24"/>
        </w:rPr>
        <w:t>本比选项目要求比选申请人</w:t>
      </w:r>
      <w:r>
        <w:rPr>
          <w:rFonts w:hint="eastAsia" w:ascii="宋体" w:hAnsi="宋体" w:cs="宋体"/>
          <w:snapToGrid w:val="0"/>
          <w:sz w:val="24"/>
        </w:rPr>
        <w:t>具备建筑施工总承包三级以上（含三级）施工企业资质和《施工企业安全生产许可证》，并具有独立法人资格</w:t>
      </w:r>
      <w:r>
        <w:rPr>
          <w:rFonts w:hint="eastAsia" w:ascii="宋体"/>
          <w:b/>
          <w:color w:val="FF0000"/>
          <w:sz w:val="24"/>
        </w:rPr>
        <w:t>且注册地为漳州市</w:t>
      </w:r>
      <w:r>
        <w:rPr>
          <w:rFonts w:hint="eastAsia" w:ascii="宋体" w:hAnsi="宋体" w:cs="宋体"/>
          <w:sz w:val="24"/>
        </w:rPr>
        <w:t>。</w:t>
      </w:r>
    </w:p>
    <w:p>
      <w:pPr>
        <w:spacing w:line="500" w:lineRule="exact"/>
        <w:rPr>
          <w:rFonts w:hint="eastAsia" w:ascii="宋体" w:hAnsi="宋体" w:cs="宋体"/>
          <w:kern w:val="0"/>
          <w:sz w:val="24"/>
        </w:rPr>
      </w:pPr>
      <w:r>
        <w:rPr>
          <w:rFonts w:hint="eastAsia" w:ascii="宋体" w:hAnsi="宋体" w:cs="宋体"/>
          <w:kern w:val="0"/>
          <w:sz w:val="24"/>
        </w:rPr>
        <w:t>2.3 具备履行合同所需的设备、人员和专业技术能力；</w:t>
      </w:r>
    </w:p>
    <w:p>
      <w:pPr>
        <w:spacing w:line="500" w:lineRule="exact"/>
        <w:rPr>
          <w:rFonts w:hint="eastAsia" w:ascii="宋体" w:hAnsi="宋体" w:cs="宋体"/>
          <w:kern w:val="0"/>
          <w:sz w:val="24"/>
        </w:rPr>
      </w:pPr>
      <w:r>
        <w:rPr>
          <w:rFonts w:hint="eastAsia" w:ascii="宋体" w:hAnsi="宋体" w:cs="宋体"/>
          <w:kern w:val="0"/>
          <w:sz w:val="24"/>
        </w:rPr>
        <w:t>2.4 参加比选活动前一年内，单位或及其负责人未因经营活动违法违规被县级以上行政主管部门行政处罚或无弄虚作假骗取比选（或投标）资格；</w:t>
      </w:r>
    </w:p>
    <w:p>
      <w:pPr>
        <w:spacing w:line="500" w:lineRule="exact"/>
        <w:rPr>
          <w:rFonts w:hint="eastAsia" w:ascii="宋体" w:hAnsi="宋体" w:cs="宋体"/>
          <w:kern w:val="0"/>
          <w:sz w:val="24"/>
        </w:rPr>
      </w:pPr>
      <w:r>
        <w:rPr>
          <w:rFonts w:hint="eastAsia" w:ascii="宋体" w:hAnsi="宋体" w:cs="宋体"/>
          <w:kern w:val="0"/>
          <w:sz w:val="24"/>
        </w:rPr>
        <w:t>2.5 未被有关部门禁止或限制承接国有资金投资项目的相关业务；</w:t>
      </w:r>
    </w:p>
    <w:p>
      <w:pPr>
        <w:spacing w:line="500" w:lineRule="exact"/>
        <w:rPr>
          <w:rFonts w:hint="eastAsia" w:ascii="宋体" w:hAnsi="宋体" w:cs="宋体"/>
          <w:kern w:val="0"/>
          <w:sz w:val="24"/>
        </w:rPr>
      </w:pPr>
      <w:r>
        <w:rPr>
          <w:rFonts w:hint="eastAsia" w:ascii="宋体" w:hAnsi="宋体" w:cs="宋体"/>
          <w:kern w:val="0"/>
          <w:sz w:val="24"/>
        </w:rPr>
        <w:t>2.6 提供的一切材料真实、有效；法律、法规、相关规章规定的其它条件；</w:t>
      </w:r>
    </w:p>
    <w:p>
      <w:pPr>
        <w:spacing w:line="500" w:lineRule="exact"/>
        <w:rPr>
          <w:rFonts w:hint="eastAsia" w:ascii="宋体" w:hAnsi="宋体" w:cs="宋体"/>
          <w:sz w:val="24"/>
        </w:rPr>
      </w:pPr>
      <w:r>
        <w:rPr>
          <w:rFonts w:hint="eastAsia" w:ascii="宋体" w:hAnsi="宋体" w:cs="宋体"/>
          <w:kern w:val="0"/>
          <w:sz w:val="24"/>
        </w:rPr>
        <w:t>2.7</w:t>
      </w:r>
      <w:r>
        <w:rPr>
          <w:rFonts w:hint="eastAsia" w:ascii="宋体" w:hAnsi="宋体" w:cs="宋体"/>
          <w:sz w:val="24"/>
        </w:rPr>
        <w:t>本比选项目</w:t>
      </w:r>
      <w:bookmarkStart w:id="0" w:name="EB2e78775edddd4ff8b7778d1663bead2d"/>
      <w:r>
        <w:rPr>
          <w:rFonts w:hint="eastAsia" w:ascii="宋体" w:hAnsi="宋体" w:cs="宋体"/>
          <w:color w:val="0000FF"/>
          <w:sz w:val="24"/>
          <w:highlight w:val="white"/>
          <w:u w:val="single"/>
        </w:rPr>
        <w:t>应用</w:t>
      </w:r>
      <w:bookmarkEnd w:id="0"/>
      <w:r>
        <w:rPr>
          <w:rFonts w:hint="eastAsia" w:ascii="宋体" w:hAnsi="宋体" w:cs="宋体"/>
          <w:sz w:val="24"/>
        </w:rPr>
        <w:t>福建省建筑施工企业信用综合评价分值。应用福建省建筑施工企业信用综合评价分值的项目，比选申请人的企业季度信用得分为</w:t>
      </w:r>
      <w:r>
        <w:rPr>
          <w:rFonts w:hint="eastAsia" w:ascii="宋体" w:hAnsi="宋体" w:cs="宋体"/>
          <w:color w:val="0000FF"/>
          <w:sz w:val="24"/>
          <w:highlight w:val="white"/>
          <w:u w:val="single"/>
        </w:rPr>
        <w:t>建筑工程</w:t>
      </w:r>
      <w:r>
        <w:rPr>
          <w:rFonts w:hint="eastAsia" w:ascii="宋体" w:hAnsi="宋体" w:cs="宋体"/>
          <w:sz w:val="24"/>
        </w:rPr>
        <w:t>类。应用福建省建筑施工企业信用综合评价分值的，比选申请人的企业季度信用得分不得低于60分；</w:t>
      </w:r>
    </w:p>
    <w:p>
      <w:pPr>
        <w:spacing w:line="500" w:lineRule="exact"/>
        <w:rPr>
          <w:rFonts w:hint="eastAsia" w:ascii="宋体" w:hAnsi="宋体" w:cs="宋体"/>
          <w:color w:val="0000FF"/>
          <w:kern w:val="0"/>
          <w:sz w:val="24"/>
          <w:szCs w:val="22"/>
          <w:u w:val="single"/>
        </w:rPr>
      </w:pPr>
      <w:r>
        <w:rPr>
          <w:rFonts w:hint="eastAsia" w:ascii="宋体" w:hAnsi="宋体" w:cs="宋体"/>
          <w:sz w:val="24"/>
        </w:rPr>
        <w:t>2.8其他资格要求：</w:t>
      </w:r>
      <w:r>
        <w:rPr>
          <w:rFonts w:hint="eastAsia" w:ascii="宋体" w:hAnsi="宋体" w:cs="宋体"/>
          <w:color w:val="0000FF"/>
          <w:kern w:val="0"/>
          <w:sz w:val="24"/>
          <w:szCs w:val="22"/>
          <w:u w:val="single"/>
        </w:rPr>
        <w:t>①比选申请人</w:t>
      </w:r>
      <w:r>
        <w:rPr>
          <w:rFonts w:ascii="宋体" w:hAnsi="宋体" w:cs="宋体"/>
          <w:color w:val="0000FF"/>
          <w:kern w:val="0"/>
          <w:sz w:val="24"/>
          <w:szCs w:val="22"/>
          <w:u w:val="single"/>
        </w:rPr>
        <w:t>应在（填写</w:t>
      </w:r>
      <w:r>
        <w:rPr>
          <w:rFonts w:hint="eastAsia" w:ascii="宋体" w:hAnsi="宋体" w:cs="宋体"/>
          <w:color w:val="0000FF"/>
          <w:kern w:val="0"/>
          <w:sz w:val="24"/>
          <w:szCs w:val="22"/>
          <w:u w:val="single"/>
        </w:rPr>
        <w:t>比选</w:t>
      </w:r>
      <w:r>
        <w:rPr>
          <w:rFonts w:ascii="宋体" w:hAnsi="宋体" w:cs="宋体"/>
          <w:color w:val="0000FF"/>
          <w:kern w:val="0"/>
          <w:sz w:val="24"/>
          <w:szCs w:val="22"/>
          <w:u w:val="single"/>
        </w:rPr>
        <w:t>文件要求的截止时点）前通过“信用中国”网站（www.creditchina.gov.cn）查询并打印相应的信用记录（以下简称：“</w:t>
      </w:r>
      <w:r>
        <w:rPr>
          <w:rFonts w:hint="eastAsia" w:ascii="宋体" w:hAnsi="宋体" w:cs="宋体"/>
          <w:color w:val="0000FF"/>
          <w:kern w:val="0"/>
          <w:sz w:val="24"/>
          <w:szCs w:val="22"/>
          <w:u w:val="single"/>
        </w:rPr>
        <w:t>比选申请</w:t>
      </w:r>
      <w:r>
        <w:rPr>
          <w:rFonts w:ascii="宋体" w:hAnsi="宋体" w:cs="宋体"/>
          <w:color w:val="0000FF"/>
          <w:kern w:val="0"/>
          <w:sz w:val="24"/>
          <w:szCs w:val="22"/>
          <w:u w:val="single"/>
        </w:rPr>
        <w:t>人提供的查询结果”），</w:t>
      </w:r>
      <w:r>
        <w:rPr>
          <w:rFonts w:hint="eastAsia" w:ascii="宋体" w:hAnsi="宋体" w:cs="宋体"/>
          <w:color w:val="0000FF"/>
          <w:kern w:val="0"/>
          <w:sz w:val="24"/>
          <w:szCs w:val="22"/>
          <w:u w:val="single"/>
        </w:rPr>
        <w:t>比选申请</w:t>
      </w:r>
      <w:r>
        <w:rPr>
          <w:rFonts w:ascii="宋体" w:hAnsi="宋体" w:cs="宋体"/>
          <w:color w:val="0000FF"/>
          <w:kern w:val="0"/>
          <w:sz w:val="24"/>
          <w:szCs w:val="22"/>
          <w:u w:val="single"/>
        </w:rPr>
        <w:t>人提供的查询结果应为其通过上述网站获取的信用信息查询结果原始页面的打印件（或截图）</w:t>
      </w:r>
      <w:r>
        <w:rPr>
          <w:rFonts w:hint="eastAsia" w:ascii="宋体" w:hAnsi="宋体" w:cs="宋体"/>
          <w:color w:val="0000FF"/>
          <w:kern w:val="0"/>
          <w:sz w:val="24"/>
          <w:szCs w:val="22"/>
          <w:u w:val="single"/>
        </w:rPr>
        <w:t>，</w:t>
      </w:r>
      <w:r>
        <w:rPr>
          <w:rFonts w:ascii="宋体" w:hAnsi="宋体" w:cs="宋体"/>
          <w:color w:val="0000FF"/>
          <w:kern w:val="0"/>
          <w:sz w:val="24"/>
          <w:szCs w:val="22"/>
          <w:u w:val="single"/>
        </w:rPr>
        <w:t>查询结果存在</w:t>
      </w:r>
      <w:r>
        <w:rPr>
          <w:rFonts w:hint="eastAsia" w:ascii="宋体" w:hAnsi="宋体" w:cs="宋体"/>
          <w:color w:val="0000FF"/>
          <w:kern w:val="0"/>
          <w:sz w:val="24"/>
          <w:szCs w:val="22"/>
          <w:u w:val="single"/>
        </w:rPr>
        <w:t>比选申请</w:t>
      </w:r>
      <w:r>
        <w:rPr>
          <w:rFonts w:ascii="宋体" w:hAnsi="宋体" w:cs="宋体"/>
          <w:color w:val="0000FF"/>
          <w:kern w:val="0"/>
          <w:sz w:val="24"/>
          <w:szCs w:val="22"/>
          <w:u w:val="single"/>
        </w:rPr>
        <w:t>人</w:t>
      </w:r>
      <w:r>
        <w:rPr>
          <w:rFonts w:hint="eastAsia" w:ascii="宋体" w:hAnsi="宋体" w:cs="宋体"/>
          <w:color w:val="0000FF"/>
          <w:kern w:val="0"/>
          <w:sz w:val="24"/>
          <w:szCs w:val="22"/>
          <w:u w:val="single"/>
        </w:rPr>
        <w:t>不良信用</w:t>
      </w:r>
      <w:r>
        <w:rPr>
          <w:rFonts w:ascii="宋体" w:hAnsi="宋体" w:cs="宋体"/>
          <w:color w:val="0000FF"/>
          <w:kern w:val="0"/>
          <w:sz w:val="24"/>
          <w:szCs w:val="22"/>
          <w:u w:val="single"/>
        </w:rPr>
        <w:t>相关信息的，其资格审查不合格</w:t>
      </w:r>
      <w:r>
        <w:rPr>
          <w:rFonts w:hint="eastAsia" w:ascii="宋体" w:hAnsi="宋体" w:cs="宋体"/>
          <w:color w:val="0000FF"/>
          <w:kern w:val="0"/>
          <w:sz w:val="24"/>
          <w:szCs w:val="22"/>
          <w:u w:val="single"/>
        </w:rPr>
        <w:t>。</w:t>
      </w:r>
    </w:p>
    <w:p>
      <w:pPr>
        <w:widowControl/>
        <w:tabs>
          <w:tab w:val="left" w:pos="900"/>
          <w:tab w:val="left" w:pos="1100"/>
        </w:tabs>
        <w:spacing w:line="500" w:lineRule="exact"/>
        <w:jc w:val="left"/>
        <w:rPr>
          <w:rFonts w:hint="eastAsia" w:ascii="宋体" w:hAnsi="宋体" w:cs="宋体"/>
          <w:sz w:val="24"/>
        </w:rPr>
      </w:pPr>
      <w:r>
        <w:rPr>
          <w:rFonts w:hint="eastAsia" w:ascii="宋体" w:hAnsi="宋体" w:cs="宋体"/>
          <w:sz w:val="24"/>
        </w:rPr>
        <w:t>2.9、本比选项目</w:t>
      </w:r>
      <w:r>
        <w:rPr>
          <w:rFonts w:hint="eastAsia" w:ascii="宋体" w:hAnsi="宋体" w:cs="宋体"/>
          <w:iCs/>
          <w:sz w:val="24"/>
          <w:u w:val="single"/>
        </w:rPr>
        <w:t>不接受</w:t>
      </w:r>
      <w:r>
        <w:rPr>
          <w:rFonts w:hint="eastAsia" w:ascii="宋体" w:hAnsi="宋体" w:cs="宋体"/>
          <w:sz w:val="24"/>
        </w:rPr>
        <w:t>（接受、不接受）联合体投标。</w:t>
      </w:r>
    </w:p>
    <w:p>
      <w:pPr>
        <w:spacing w:line="500" w:lineRule="exact"/>
        <w:rPr>
          <w:rFonts w:hint="eastAsia" w:ascii="宋体" w:hAnsi="宋体" w:cs="宋体"/>
          <w:kern w:val="0"/>
          <w:sz w:val="24"/>
        </w:rPr>
      </w:pPr>
      <w:r>
        <w:rPr>
          <w:rFonts w:hint="eastAsia" w:ascii="宋体" w:hAnsi="宋体" w:cs="宋体"/>
          <w:kern w:val="0"/>
          <w:sz w:val="24"/>
        </w:rPr>
        <w:t>2.10、本项目采用资格后审，资格审查的合格条件详见比选文件规定。</w:t>
      </w:r>
    </w:p>
    <w:p>
      <w:pPr>
        <w:spacing w:before="240" w:line="500" w:lineRule="exact"/>
        <w:rPr>
          <w:rFonts w:hint="eastAsia" w:ascii="宋体" w:hAnsi="宋体" w:cs="宋体"/>
          <w:b/>
          <w:bCs/>
          <w:kern w:val="0"/>
          <w:sz w:val="24"/>
        </w:rPr>
      </w:pPr>
      <w:r>
        <w:rPr>
          <w:rFonts w:hint="eastAsia" w:ascii="宋体" w:hAnsi="宋体" w:cs="宋体"/>
          <w:b/>
          <w:bCs/>
          <w:kern w:val="0"/>
          <w:sz w:val="24"/>
        </w:rPr>
        <w:t>三、比选方式</w:t>
      </w:r>
      <w:r>
        <w:rPr>
          <w:rFonts w:hint="eastAsia" w:ascii="宋体" w:hAnsi="宋体" w:cs="宋体"/>
          <w:b/>
          <w:bCs/>
          <w:color w:val="262626"/>
          <w:kern w:val="0"/>
          <w:sz w:val="24"/>
        </w:rPr>
        <w:t>及办法</w:t>
      </w:r>
      <w:r>
        <w:rPr>
          <w:rFonts w:hint="eastAsia" w:ascii="宋体" w:hAnsi="宋体" w:cs="宋体"/>
          <w:b/>
          <w:bCs/>
          <w:kern w:val="0"/>
          <w:sz w:val="24"/>
        </w:rPr>
        <w:t>：</w:t>
      </w:r>
    </w:p>
    <w:p>
      <w:pPr>
        <w:spacing w:line="500" w:lineRule="exact"/>
        <w:rPr>
          <w:rFonts w:hint="eastAsia" w:ascii="宋体" w:hAnsi="宋体" w:cs="宋体"/>
          <w:kern w:val="0"/>
          <w:sz w:val="24"/>
        </w:rPr>
      </w:pPr>
      <w:r>
        <w:rPr>
          <w:rFonts w:hint="eastAsia" w:ascii="宋体" w:hAnsi="宋体" w:cs="宋体"/>
          <w:kern w:val="0"/>
          <w:sz w:val="24"/>
        </w:rPr>
        <w:t>1、比选方式：公开比选。</w:t>
      </w:r>
    </w:p>
    <w:p>
      <w:pPr>
        <w:spacing w:line="500" w:lineRule="exact"/>
        <w:rPr>
          <w:rFonts w:hint="eastAsia" w:ascii="宋体" w:hAnsi="宋体" w:cs="宋体"/>
          <w:kern w:val="0"/>
          <w:sz w:val="24"/>
        </w:rPr>
      </w:pPr>
      <w:r>
        <w:rPr>
          <w:rFonts w:hint="eastAsia" w:ascii="宋体" w:hAnsi="宋体" w:cs="宋体"/>
          <w:kern w:val="0"/>
          <w:sz w:val="24"/>
        </w:rPr>
        <w:t>2、比选办法：采用内部服务对象票决+【</w:t>
      </w:r>
      <w:r>
        <w:rPr>
          <w:rFonts w:hint="eastAsia" w:ascii="宋体" w:hAnsi="宋体" w:cs="宋体"/>
          <w:color w:val="000000"/>
          <w:sz w:val="24"/>
        </w:rPr>
        <w:t>在合理造价区间随机抽取中标人办法】（K=6.01 %）</w:t>
      </w:r>
      <w:r>
        <w:rPr>
          <w:rFonts w:hint="eastAsia" w:ascii="宋体" w:hAnsi="宋体" w:cs="宋体"/>
          <w:kern w:val="0"/>
          <w:sz w:val="24"/>
        </w:rPr>
        <w:t>。</w:t>
      </w:r>
    </w:p>
    <w:p>
      <w:pPr>
        <w:spacing w:before="240" w:line="500" w:lineRule="exact"/>
        <w:rPr>
          <w:rFonts w:hint="eastAsia" w:ascii="宋体" w:hAnsi="宋体" w:cs="宋体"/>
          <w:b/>
          <w:bCs/>
          <w:kern w:val="0"/>
          <w:sz w:val="24"/>
        </w:rPr>
      </w:pPr>
      <w:r>
        <w:rPr>
          <w:rFonts w:hint="eastAsia" w:ascii="宋体" w:hAnsi="宋体" w:cs="宋体"/>
          <w:b/>
          <w:bCs/>
          <w:kern w:val="0"/>
          <w:sz w:val="24"/>
        </w:rPr>
        <w:t>四、比选文件的获取：</w:t>
      </w:r>
    </w:p>
    <w:p>
      <w:pPr>
        <w:spacing w:line="500" w:lineRule="exact"/>
        <w:rPr>
          <w:rFonts w:hint="eastAsia" w:ascii="宋体" w:hAnsi="宋体" w:cs="宋体"/>
          <w:color w:val="0000FF"/>
          <w:kern w:val="0"/>
          <w:sz w:val="24"/>
        </w:rPr>
      </w:pPr>
      <w:r>
        <w:rPr>
          <w:rFonts w:hint="eastAsia" w:ascii="宋体" w:hAnsi="宋体" w:cs="宋体"/>
          <w:kern w:val="0"/>
          <w:sz w:val="24"/>
        </w:rPr>
        <w:t>4.1凡有意参加比选者，请于2020年03月1</w:t>
      </w:r>
      <w:r>
        <w:rPr>
          <w:rFonts w:hint="eastAsia" w:ascii="宋体" w:hAnsi="宋体" w:cs="宋体"/>
          <w:kern w:val="0"/>
          <w:sz w:val="24"/>
          <w:lang w:val="en-US" w:eastAsia="zh-CN"/>
        </w:rPr>
        <w:t>1</w:t>
      </w:r>
      <w:r>
        <w:rPr>
          <w:rFonts w:hint="eastAsia" w:ascii="宋体" w:hAnsi="宋体" w:cs="宋体"/>
          <w:kern w:val="0"/>
          <w:sz w:val="24"/>
        </w:rPr>
        <w:t>日至2020年03月15日，每天上午9：00-11：30，下午15：00-17：00到广东宏茂建设管理有限公司—漳州高新区新亭众博建材城5楼报名并领取比选文件等相关资料</w:t>
      </w:r>
      <w:r>
        <w:rPr>
          <w:rFonts w:hint="eastAsia" w:ascii="宋体" w:hAnsi="宋体" w:cs="宋体"/>
          <w:color w:val="0000FF"/>
          <w:kern w:val="0"/>
          <w:sz w:val="24"/>
        </w:rPr>
        <w:t>（注：本比选项目以电话或邮件方式报名，拒绝现场方式报名）。</w:t>
      </w:r>
    </w:p>
    <w:p>
      <w:pPr>
        <w:pStyle w:val="8"/>
        <w:widowControl/>
        <w:spacing w:before="240" w:line="500" w:lineRule="exact"/>
        <w:rPr>
          <w:rFonts w:hint="eastAsia" w:ascii="宋体" w:hAnsi="宋体" w:cs="宋体"/>
          <w:b/>
          <w:bCs/>
          <w:szCs w:val="24"/>
        </w:rPr>
      </w:pPr>
      <w:r>
        <w:rPr>
          <w:rFonts w:hint="eastAsia" w:ascii="宋体" w:hAnsi="宋体" w:cs="宋体"/>
          <w:b/>
          <w:bCs/>
          <w:szCs w:val="24"/>
        </w:rPr>
        <w:t>五、比选保证金的提交</w:t>
      </w:r>
    </w:p>
    <w:p>
      <w:pPr>
        <w:pStyle w:val="8"/>
        <w:widowControl/>
        <w:spacing w:line="500" w:lineRule="exact"/>
        <w:rPr>
          <w:rFonts w:hint="eastAsia" w:ascii="宋体" w:hAnsi="宋体" w:cs="宋体"/>
          <w:color w:val="0000FF"/>
          <w:highlight w:val="white"/>
        </w:rPr>
      </w:pPr>
      <w:r>
        <w:rPr>
          <w:rFonts w:hint="eastAsia" w:ascii="宋体" w:hAnsi="宋体" w:cs="宋体"/>
          <w:szCs w:val="24"/>
        </w:rPr>
        <w:t>5.1比选保证金提交的时间：</w:t>
      </w:r>
      <w:bookmarkStart w:id="1" w:name="EB663410ac588c4d0a957a8fe3545e76fd"/>
      <w:r>
        <w:rPr>
          <w:rFonts w:hint="eastAsia" w:ascii="宋体" w:hAnsi="宋体" w:cs="宋体"/>
          <w:color w:val="0000FF"/>
          <w:highlight w:val="white"/>
        </w:rPr>
        <w:t>2020年03月27日12:00时前</w:t>
      </w:r>
      <w:bookmarkEnd w:id="1"/>
      <w:r>
        <w:rPr>
          <w:rFonts w:hint="eastAsia" w:ascii="宋体" w:hAnsi="宋体" w:cs="宋体"/>
          <w:color w:val="0000FF"/>
          <w:highlight w:val="white"/>
        </w:rPr>
        <w:t>（指款项到达指定账户时间，以银行收账通知为准）；</w:t>
      </w:r>
    </w:p>
    <w:p>
      <w:pPr>
        <w:pStyle w:val="8"/>
        <w:widowControl/>
        <w:spacing w:line="400" w:lineRule="exact"/>
        <w:rPr>
          <w:rFonts w:hint="eastAsia" w:ascii="宋体" w:hAnsi="宋体" w:cs="宋体"/>
          <w:szCs w:val="24"/>
        </w:rPr>
      </w:pPr>
      <w:r>
        <w:rPr>
          <w:rFonts w:hint="eastAsia" w:ascii="宋体" w:hAnsi="宋体" w:cs="宋体"/>
          <w:szCs w:val="24"/>
        </w:rPr>
        <w:t>5.2、比选保证金提交的方式：</w:t>
      </w:r>
      <w:bookmarkStart w:id="2" w:name="EB543536ff5f114f49b61540b099b641ed"/>
      <w:r>
        <w:rPr>
          <w:rFonts w:hint="eastAsia" w:ascii="宋体" w:hAnsi="宋体" w:cs="宋体"/>
          <w:color w:val="0000FF"/>
          <w:highlight w:val="white"/>
        </w:rPr>
        <w:t>允许</w:t>
      </w:r>
      <w:r>
        <w:rPr>
          <w:rFonts w:hint="eastAsia" w:ascii="宋体" w:hAnsi="宋体" w:cs="宋体"/>
          <w:color w:val="0000FF"/>
        </w:rPr>
        <w:t>比选申请</w:t>
      </w:r>
      <w:r>
        <w:rPr>
          <w:rFonts w:hint="eastAsia" w:ascii="宋体" w:hAnsi="宋体" w:cs="宋体"/>
          <w:color w:val="0000FF"/>
          <w:highlight w:val="white"/>
        </w:rPr>
        <w:t>人使用电汇或银行转账等方式</w:t>
      </w:r>
      <w:bookmarkEnd w:id="2"/>
      <w:r>
        <w:rPr>
          <w:rFonts w:hint="eastAsia" w:ascii="宋体" w:hAnsi="宋体" w:cs="宋体"/>
          <w:szCs w:val="24"/>
        </w:rPr>
        <w:t>；</w:t>
      </w:r>
    </w:p>
    <w:p>
      <w:pPr>
        <w:pStyle w:val="8"/>
        <w:widowControl/>
        <w:spacing w:line="400" w:lineRule="exact"/>
        <w:rPr>
          <w:rFonts w:hint="eastAsia" w:ascii="宋体" w:hAnsi="宋体" w:cs="宋体"/>
          <w:color w:val="0000FF"/>
          <w:szCs w:val="24"/>
        </w:rPr>
      </w:pPr>
      <w:r>
        <w:rPr>
          <w:rFonts w:hint="eastAsia" w:ascii="宋体" w:hAnsi="宋体" w:cs="宋体"/>
          <w:szCs w:val="24"/>
        </w:rPr>
        <w:t>5.3、比选保证金提交的金额：</w:t>
      </w:r>
      <w:r>
        <w:rPr>
          <w:rFonts w:hint="eastAsia" w:ascii="宋体" w:hAnsi="宋体" w:cs="宋体"/>
          <w:color w:val="0000FF"/>
          <w:szCs w:val="24"/>
        </w:rPr>
        <w:t>比选保证金为人民币</w:t>
      </w:r>
      <w:r>
        <w:rPr>
          <w:rFonts w:hint="eastAsia" w:ascii="宋体" w:hAnsi="宋体" w:cs="宋体"/>
          <w:b/>
          <w:bCs/>
          <w:color w:val="0000FF"/>
          <w:szCs w:val="24"/>
          <w:u w:val="single"/>
        </w:rPr>
        <w:t>伍仟元整</w:t>
      </w:r>
      <w:r>
        <w:rPr>
          <w:rFonts w:hint="eastAsia" w:ascii="宋体" w:hAnsi="宋体" w:cs="宋体"/>
          <w:color w:val="0000FF"/>
          <w:szCs w:val="24"/>
        </w:rPr>
        <w:t>（￥5000.00元）</w:t>
      </w:r>
    </w:p>
    <w:p>
      <w:pPr>
        <w:pStyle w:val="6"/>
        <w:snapToGrid w:val="0"/>
        <w:spacing w:line="400" w:lineRule="exact"/>
        <w:ind w:firstLine="0" w:firstLineChars="0"/>
        <w:rPr>
          <w:rFonts w:hint="eastAsia" w:ascii="宋体" w:hAnsi="宋体" w:cs="宋体"/>
          <w:kern w:val="0"/>
          <w:sz w:val="24"/>
        </w:rPr>
      </w:pPr>
      <w:r>
        <w:rPr>
          <w:rFonts w:hint="eastAsia" w:ascii="宋体" w:hAnsi="宋体" w:cs="宋体"/>
          <w:kern w:val="0"/>
          <w:sz w:val="24"/>
        </w:rPr>
        <w:t>5.4、投标保证金银行帐号：</w:t>
      </w:r>
    </w:p>
    <w:p>
      <w:pPr>
        <w:pStyle w:val="6"/>
        <w:snapToGrid w:val="0"/>
        <w:spacing w:line="400" w:lineRule="exact"/>
        <w:ind w:firstLine="480"/>
        <w:rPr>
          <w:rFonts w:hint="eastAsia" w:ascii="宋体" w:hAnsi="宋体" w:cs="宋体"/>
          <w:color w:val="0000FF"/>
          <w:kern w:val="0"/>
          <w:sz w:val="24"/>
        </w:rPr>
      </w:pPr>
      <w:r>
        <w:rPr>
          <w:rFonts w:hint="eastAsia" w:ascii="宋体" w:hAnsi="宋体" w:cs="宋体"/>
          <w:color w:val="0000FF"/>
          <w:kern w:val="0"/>
          <w:sz w:val="24"/>
        </w:rPr>
        <w:t>开户银行：福建海峡银行股份有限公司漳州分行</w:t>
      </w:r>
    </w:p>
    <w:p>
      <w:pPr>
        <w:pStyle w:val="6"/>
        <w:snapToGrid w:val="0"/>
        <w:spacing w:line="400" w:lineRule="exact"/>
        <w:ind w:firstLine="480"/>
        <w:rPr>
          <w:rFonts w:hint="eastAsia" w:ascii="宋体" w:hAnsi="宋体" w:cs="宋体"/>
          <w:color w:val="0000FF"/>
          <w:kern w:val="0"/>
          <w:sz w:val="24"/>
        </w:rPr>
      </w:pPr>
      <w:r>
        <w:rPr>
          <w:rFonts w:hint="eastAsia" w:ascii="宋体" w:hAnsi="宋体" w:cs="宋体"/>
          <w:color w:val="0000FF"/>
          <w:kern w:val="0"/>
          <w:sz w:val="24"/>
        </w:rPr>
        <w:t xml:space="preserve">户   名：广东宏茂建设管理有限公司漳州高新区分公司 </w:t>
      </w:r>
    </w:p>
    <w:p>
      <w:pPr>
        <w:pStyle w:val="6"/>
        <w:snapToGrid w:val="0"/>
        <w:spacing w:line="400" w:lineRule="exact"/>
        <w:ind w:firstLine="480"/>
        <w:rPr>
          <w:rFonts w:hint="eastAsia" w:ascii="宋体" w:hAnsi="宋体" w:cs="宋体"/>
          <w:color w:val="0000FF"/>
          <w:kern w:val="0"/>
          <w:sz w:val="24"/>
        </w:rPr>
      </w:pPr>
      <w:r>
        <w:rPr>
          <w:rFonts w:hint="eastAsia" w:ascii="宋体" w:hAnsi="宋体" w:cs="宋体"/>
          <w:color w:val="0000FF"/>
          <w:kern w:val="0"/>
          <w:sz w:val="24"/>
        </w:rPr>
        <w:t>账  号：1000 5632 2260 0100 01</w:t>
      </w:r>
    </w:p>
    <w:p>
      <w:pPr>
        <w:pStyle w:val="6"/>
        <w:snapToGrid w:val="0"/>
        <w:spacing w:line="400" w:lineRule="exact"/>
        <w:ind w:firstLine="0" w:firstLineChars="0"/>
        <w:rPr>
          <w:rFonts w:hint="eastAsia" w:ascii="宋体" w:hAnsi="宋体" w:cs="宋体"/>
          <w:b/>
          <w:bCs/>
          <w:kern w:val="0"/>
          <w:sz w:val="24"/>
        </w:rPr>
      </w:pPr>
      <w:r>
        <w:rPr>
          <w:rFonts w:hint="eastAsia" w:ascii="宋体" w:hAnsi="宋体" w:cs="宋体"/>
          <w:b/>
          <w:bCs/>
          <w:kern w:val="0"/>
          <w:sz w:val="24"/>
        </w:rPr>
        <w:t>六、比选活动时间：</w:t>
      </w:r>
    </w:p>
    <w:p>
      <w:pPr>
        <w:spacing w:line="500" w:lineRule="exact"/>
        <w:rPr>
          <w:rFonts w:hint="eastAsia" w:ascii="宋体" w:hAnsi="宋体" w:cs="宋体"/>
          <w:b/>
          <w:kern w:val="0"/>
          <w:sz w:val="24"/>
        </w:rPr>
      </w:pPr>
      <w:r>
        <w:rPr>
          <w:rFonts w:hint="eastAsia" w:ascii="宋体" w:hAnsi="宋体" w:cs="宋体"/>
          <w:b/>
          <w:kern w:val="0"/>
          <w:sz w:val="24"/>
        </w:rPr>
        <w:t>6.1内部服务对象票决</w:t>
      </w:r>
    </w:p>
    <w:p>
      <w:pPr>
        <w:spacing w:line="500" w:lineRule="exact"/>
        <w:rPr>
          <w:rFonts w:hint="eastAsia" w:ascii="宋体" w:hAnsi="宋体" w:cs="宋体"/>
          <w:color w:val="0000FF"/>
          <w:kern w:val="0"/>
          <w:sz w:val="24"/>
        </w:rPr>
      </w:pPr>
      <w:r>
        <w:rPr>
          <w:rFonts w:hint="eastAsia" w:ascii="宋体" w:hAnsi="宋体" w:cs="宋体"/>
          <w:color w:val="0000FF"/>
          <w:kern w:val="0"/>
          <w:sz w:val="24"/>
        </w:rPr>
        <w:t>6.1.1、比选时间：2020年03月17日16:00时；</w:t>
      </w:r>
    </w:p>
    <w:p>
      <w:pPr>
        <w:spacing w:line="500" w:lineRule="exact"/>
        <w:rPr>
          <w:rFonts w:hint="eastAsia" w:ascii="宋体" w:hAnsi="宋体" w:cs="宋体"/>
          <w:color w:val="0000FF"/>
          <w:kern w:val="0"/>
          <w:sz w:val="24"/>
        </w:rPr>
      </w:pPr>
      <w:r>
        <w:rPr>
          <w:rFonts w:hint="eastAsia" w:ascii="宋体" w:hAnsi="宋体" w:cs="宋体"/>
          <w:color w:val="0000FF"/>
          <w:kern w:val="0"/>
          <w:sz w:val="24"/>
        </w:rPr>
        <w:t>6.1.2、比选地点：片仔癀大厦21楼会议室。</w:t>
      </w:r>
    </w:p>
    <w:p>
      <w:pPr>
        <w:spacing w:line="500" w:lineRule="exact"/>
        <w:rPr>
          <w:rFonts w:hint="eastAsia" w:ascii="宋体" w:hAnsi="宋体" w:cs="宋体"/>
          <w:b/>
          <w:kern w:val="0"/>
          <w:sz w:val="24"/>
        </w:rPr>
      </w:pPr>
      <w:r>
        <w:rPr>
          <w:rFonts w:hint="eastAsia" w:ascii="宋体" w:hAnsi="宋体" w:cs="宋体"/>
          <w:b/>
          <w:color w:val="000000"/>
          <w:sz w:val="24"/>
        </w:rPr>
        <w:t>6.2在合理造价区间随机抽取中选人</w:t>
      </w:r>
    </w:p>
    <w:p>
      <w:pPr>
        <w:spacing w:line="500" w:lineRule="exact"/>
        <w:rPr>
          <w:rFonts w:hint="eastAsia" w:ascii="宋体" w:hAnsi="宋体" w:cs="宋体"/>
          <w:kern w:val="0"/>
          <w:sz w:val="24"/>
        </w:rPr>
      </w:pPr>
      <w:r>
        <w:rPr>
          <w:rFonts w:hint="eastAsia" w:ascii="宋体" w:hAnsi="宋体" w:cs="宋体"/>
          <w:kern w:val="0"/>
          <w:sz w:val="24"/>
        </w:rPr>
        <w:t>6.2.1、比选时间：2020年03月30日15:00时；</w:t>
      </w:r>
    </w:p>
    <w:p>
      <w:pPr>
        <w:tabs>
          <w:tab w:val="left" w:pos="510"/>
          <w:tab w:val="left" w:pos="900"/>
          <w:tab w:val="left" w:pos="1100"/>
        </w:tabs>
        <w:spacing w:line="460" w:lineRule="exact"/>
        <w:jc w:val="left"/>
        <w:rPr>
          <w:rFonts w:hint="eastAsia" w:ascii="宋体" w:hAnsi="宋体" w:cs="宋体"/>
          <w:color w:val="0000FF"/>
          <w:sz w:val="24"/>
        </w:rPr>
      </w:pPr>
      <w:r>
        <w:rPr>
          <w:rFonts w:hint="eastAsia" w:ascii="宋体" w:hAnsi="宋体" w:cs="宋体"/>
          <w:kern w:val="0"/>
          <w:sz w:val="24"/>
        </w:rPr>
        <w:t>6.2.2、</w:t>
      </w:r>
      <w:r>
        <w:rPr>
          <w:rFonts w:hint="eastAsia" w:ascii="宋体" w:hAnsi="宋体" w:cs="宋体"/>
          <w:color w:val="0000FF"/>
          <w:kern w:val="0"/>
          <w:sz w:val="24"/>
        </w:rPr>
        <w:t>比选申请文件提交截止时间：2020年03月27日17:00时（</w:t>
      </w:r>
      <w:r>
        <w:rPr>
          <w:rFonts w:hint="eastAsia" w:ascii="宋体" w:hAnsi="宋体" w:cs="宋体"/>
          <w:color w:val="0000FF"/>
          <w:sz w:val="24"/>
        </w:rPr>
        <w:t>注：为防止人员聚集，防控期间本项目采取不见面的方式开标，比选申请人不能到现场。</w:t>
      </w:r>
      <w:r>
        <w:rPr>
          <w:rFonts w:hint="eastAsia" w:ascii="宋体" w:hAnsi="宋体" w:cs="宋体"/>
          <w:color w:val="0000FF"/>
          <w:kern w:val="0"/>
          <w:sz w:val="24"/>
        </w:rPr>
        <w:t>比选申请人将比选申请文件在开标截止时间前一天（2020年03月27日17:00时）邮寄到广东宏茂建设管理有限公司</w:t>
      </w:r>
      <w:r>
        <w:rPr>
          <w:rFonts w:hint="eastAsia" w:ascii="宋体" w:hAnsi="宋体" w:cs="宋体"/>
          <w:color w:val="0000FF"/>
          <w:sz w:val="24"/>
        </w:rPr>
        <w:t>进行比选活动， 逾期送达的比选文件，将予以拒收。）</w:t>
      </w:r>
    </w:p>
    <w:p>
      <w:pPr>
        <w:spacing w:line="500" w:lineRule="exact"/>
        <w:rPr>
          <w:rFonts w:hint="eastAsia" w:ascii="宋体" w:hAnsi="宋体" w:cs="宋体"/>
          <w:kern w:val="0"/>
          <w:sz w:val="24"/>
        </w:rPr>
      </w:pPr>
      <w:r>
        <w:rPr>
          <w:rFonts w:hint="eastAsia" w:ascii="宋体" w:hAnsi="宋体" w:cs="宋体"/>
          <w:kern w:val="0"/>
          <w:sz w:val="24"/>
        </w:rPr>
        <w:t>6.2.3、比选地点：</w:t>
      </w:r>
      <w:r>
        <w:rPr>
          <w:rFonts w:hint="eastAsia" w:ascii="宋体" w:hAnsi="宋体" w:cs="宋体"/>
          <w:sz w:val="24"/>
          <w:shd w:val="clear" w:color="auto" w:fill="FFFFFF"/>
        </w:rPr>
        <w:t>漳州高新区新亭众博建材城5楼</w:t>
      </w:r>
      <w:r>
        <w:rPr>
          <w:rFonts w:hint="eastAsia" w:ascii="宋体" w:hAnsi="宋体" w:cs="宋体"/>
          <w:kern w:val="0"/>
          <w:sz w:val="24"/>
        </w:rPr>
        <w:t>。</w:t>
      </w:r>
    </w:p>
    <w:p>
      <w:pPr>
        <w:spacing w:line="500" w:lineRule="exact"/>
        <w:rPr>
          <w:rFonts w:hint="eastAsia" w:ascii="宋体" w:hAnsi="宋体" w:cs="宋体"/>
          <w:kern w:val="0"/>
          <w:sz w:val="24"/>
        </w:rPr>
      </w:pPr>
      <w:r>
        <w:rPr>
          <w:rFonts w:hint="eastAsia" w:ascii="宋体" w:hAnsi="宋体" w:cs="宋体"/>
          <w:kern w:val="0"/>
          <w:sz w:val="24"/>
        </w:rPr>
        <w:t>6.2.4、逾期送达的或未送达指定地点的参选文件，比选人不予受理；</w:t>
      </w:r>
    </w:p>
    <w:p>
      <w:pPr>
        <w:spacing w:before="240" w:line="500" w:lineRule="exact"/>
        <w:rPr>
          <w:rFonts w:hint="eastAsia" w:ascii="宋体" w:hAnsi="宋体" w:cs="宋体"/>
          <w:b/>
          <w:bCs/>
          <w:kern w:val="0"/>
          <w:sz w:val="24"/>
        </w:rPr>
      </w:pPr>
      <w:r>
        <w:rPr>
          <w:rFonts w:hint="eastAsia" w:ascii="宋体" w:hAnsi="宋体" w:cs="宋体"/>
          <w:b/>
          <w:bCs/>
          <w:kern w:val="0"/>
          <w:sz w:val="24"/>
        </w:rPr>
        <w:t>七、发布比选公告的媒介：</w:t>
      </w:r>
    </w:p>
    <w:p>
      <w:pPr>
        <w:pStyle w:val="8"/>
        <w:widowControl/>
        <w:spacing w:line="500" w:lineRule="exact"/>
        <w:rPr>
          <w:rFonts w:hint="eastAsia" w:ascii="宋体" w:hAnsi="宋体" w:cs="宋体"/>
          <w:szCs w:val="24"/>
          <w:shd w:val="clear" w:color="auto" w:fill="FFFFFF"/>
        </w:rPr>
      </w:pPr>
      <w:r>
        <w:rPr>
          <w:rFonts w:hint="eastAsia" w:ascii="宋体" w:hAnsi="宋体" w:cs="宋体"/>
          <w:szCs w:val="24"/>
        </w:rPr>
        <w:t xml:space="preserve">    </w:t>
      </w:r>
      <w:r>
        <w:rPr>
          <w:rFonts w:hint="eastAsia" w:ascii="宋体" w:hAnsi="宋体" w:cs="宋体"/>
          <w:szCs w:val="24"/>
          <w:shd w:val="clear" w:color="auto" w:fill="FFFFFF"/>
        </w:rPr>
        <w:t>本次比选公告在漳州片仔癀药业股份有限公司网站上发布。</w:t>
      </w:r>
    </w:p>
    <w:p>
      <w:pPr>
        <w:spacing w:before="240" w:line="500" w:lineRule="exact"/>
        <w:rPr>
          <w:rFonts w:hint="eastAsia" w:ascii="宋体" w:hAnsi="宋体" w:cs="宋体"/>
          <w:b/>
          <w:bCs/>
          <w:kern w:val="0"/>
          <w:sz w:val="24"/>
        </w:rPr>
      </w:pPr>
      <w:r>
        <w:rPr>
          <w:rFonts w:hint="eastAsia" w:ascii="宋体" w:hAnsi="宋体" w:cs="宋体"/>
          <w:b/>
          <w:bCs/>
          <w:kern w:val="0"/>
          <w:sz w:val="24"/>
        </w:rPr>
        <w:t>八、联系方式：</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比选人：</w:t>
      </w:r>
      <w:r>
        <w:rPr>
          <w:rFonts w:hint="eastAsia" w:ascii="宋体" w:hAnsi="宋体" w:cs="宋体"/>
          <w:sz w:val="24"/>
          <w:shd w:val="clear" w:color="auto" w:fill="FFFFFF"/>
        </w:rPr>
        <w:t>漳州片仔癀药业股份有限公司</w:t>
      </w:r>
    </w:p>
    <w:p>
      <w:pPr>
        <w:spacing w:line="500" w:lineRule="exact"/>
        <w:ind w:firstLine="480" w:firstLineChars="200"/>
        <w:rPr>
          <w:rFonts w:hint="eastAsia" w:ascii="宋体" w:hAnsi="宋体" w:cs="宋体"/>
          <w:sz w:val="24"/>
          <w:shd w:val="clear" w:color="auto" w:fill="FFFFFF"/>
        </w:rPr>
      </w:pPr>
      <w:r>
        <w:rPr>
          <w:rFonts w:hint="eastAsia" w:ascii="宋体" w:hAnsi="宋体" w:cs="宋体"/>
          <w:kern w:val="0"/>
          <w:sz w:val="24"/>
        </w:rPr>
        <w:t>联系人：</w:t>
      </w:r>
      <w:r>
        <w:rPr>
          <w:rFonts w:hint="eastAsia" w:ascii="宋体" w:hAnsi="宋体" w:cs="宋体"/>
          <w:sz w:val="24"/>
        </w:rPr>
        <w:t xml:space="preserve">许工  </w:t>
      </w:r>
      <w:r>
        <w:rPr>
          <w:rFonts w:hint="eastAsia" w:ascii="宋体" w:hAnsi="宋体" w:cs="宋体"/>
          <w:kern w:val="0"/>
          <w:sz w:val="24"/>
        </w:rPr>
        <w:t>；</w:t>
      </w:r>
      <w:r>
        <w:rPr>
          <w:rFonts w:hint="eastAsia" w:ascii="宋体" w:hAnsi="宋体" w:cs="宋体"/>
          <w:sz w:val="24"/>
        </w:rPr>
        <w:t xml:space="preserve"> </w:t>
      </w:r>
      <w:r>
        <w:rPr>
          <w:rFonts w:hint="eastAsia" w:ascii="宋体" w:hAnsi="宋体" w:cs="宋体"/>
          <w:kern w:val="0"/>
          <w:sz w:val="24"/>
        </w:rPr>
        <w:t>联系</w:t>
      </w:r>
      <w:r>
        <w:rPr>
          <w:rFonts w:hint="eastAsia" w:ascii="宋体" w:hAnsi="宋体" w:cs="宋体"/>
          <w:sz w:val="24"/>
          <w:shd w:val="clear" w:color="auto" w:fill="FFFFFF"/>
        </w:rPr>
        <w:t>电话：0596-2301552</w:t>
      </w:r>
    </w:p>
    <w:p>
      <w:pPr>
        <w:spacing w:line="500" w:lineRule="exact"/>
        <w:ind w:firstLine="480" w:firstLineChars="200"/>
        <w:rPr>
          <w:rFonts w:hint="eastAsia" w:ascii="宋体" w:hAnsi="宋体" w:cs="宋体"/>
          <w:sz w:val="24"/>
          <w:shd w:val="clear" w:color="auto" w:fill="FFFFFF"/>
        </w:rPr>
      </w:pPr>
      <w:r>
        <w:rPr>
          <w:rFonts w:hint="eastAsia" w:ascii="宋体" w:hAnsi="宋体" w:cs="宋体"/>
          <w:sz w:val="24"/>
          <w:shd w:val="clear" w:color="auto" w:fill="FFFFFF"/>
        </w:rPr>
        <w:t xml:space="preserve">  </w:t>
      </w:r>
    </w:p>
    <w:p>
      <w:pPr>
        <w:pStyle w:val="6"/>
        <w:snapToGrid w:val="0"/>
        <w:spacing w:line="500" w:lineRule="exact"/>
        <w:ind w:firstLine="480"/>
        <w:rPr>
          <w:rFonts w:hint="eastAsia" w:ascii="宋体" w:hAnsi="宋体" w:cs="宋体"/>
          <w:sz w:val="24"/>
          <w:shd w:val="clear" w:color="auto" w:fill="FFFFFF"/>
        </w:rPr>
      </w:pPr>
      <w:r>
        <w:rPr>
          <w:rFonts w:hint="eastAsia" w:ascii="宋体" w:hAnsi="宋体" w:cs="宋体"/>
          <w:kern w:val="0"/>
          <w:sz w:val="24"/>
        </w:rPr>
        <w:t>比选代</w:t>
      </w:r>
      <w:r>
        <w:rPr>
          <w:rFonts w:hint="eastAsia" w:ascii="宋体" w:hAnsi="宋体" w:cs="宋体"/>
          <w:sz w:val="24"/>
          <w:shd w:val="clear" w:color="auto" w:fill="FFFFFF"/>
        </w:rPr>
        <w:t>理机构：</w:t>
      </w:r>
      <w:bookmarkStart w:id="3" w:name="EB7de043957fe44380a990f0482c05835d"/>
      <w:r>
        <w:rPr>
          <w:rFonts w:hint="eastAsia" w:ascii="宋体" w:hAnsi="宋体" w:cs="宋体"/>
          <w:sz w:val="24"/>
          <w:shd w:val="clear" w:color="auto" w:fill="FFFFFF"/>
        </w:rPr>
        <w:t>广东宏茂建设管理有限公司</w:t>
      </w:r>
      <w:bookmarkEnd w:id="3"/>
      <w:r>
        <w:rPr>
          <w:rFonts w:hint="eastAsia" w:ascii="宋体" w:hAnsi="宋体" w:cs="宋体"/>
          <w:sz w:val="24"/>
          <w:shd w:val="clear" w:color="auto" w:fill="FFFFFF"/>
        </w:rPr>
        <w:t xml:space="preserve">   地址：漳州高新区新亭众博建材城5楼（万达往百花村方向，距漳州大桥200米），邮编：</w:t>
      </w:r>
      <w:bookmarkStart w:id="4" w:name="EBdc9e2190ff124ec48411c7afc8860a09"/>
      <w:r>
        <w:rPr>
          <w:rFonts w:hint="eastAsia" w:ascii="宋体" w:hAnsi="宋体" w:cs="宋体"/>
          <w:sz w:val="24"/>
          <w:shd w:val="clear" w:color="auto" w:fill="FFFFFF"/>
        </w:rPr>
        <w:t>363500</w:t>
      </w:r>
      <w:bookmarkEnd w:id="4"/>
    </w:p>
    <w:p>
      <w:pPr>
        <w:spacing w:line="500" w:lineRule="exact"/>
        <w:ind w:firstLine="840" w:firstLineChars="350"/>
        <w:rPr>
          <w:rFonts w:hint="eastAsia" w:ascii="宋体" w:hAnsi="宋体" w:cs="宋体"/>
          <w:kern w:val="0"/>
          <w:sz w:val="24"/>
        </w:rPr>
      </w:pPr>
      <w:r>
        <w:rPr>
          <w:rFonts w:hint="eastAsia" w:ascii="宋体" w:hAnsi="宋体" w:cs="宋体"/>
          <w:kern w:val="0"/>
          <w:sz w:val="24"/>
        </w:rPr>
        <w:t>联系人：小郭；联系电话：0596-6658959</w:t>
      </w:r>
    </w:p>
    <w:p>
      <w:pPr>
        <w:spacing w:line="500" w:lineRule="exact"/>
        <w:ind w:firstLine="840" w:firstLineChars="350"/>
        <w:rPr>
          <w:rFonts w:hint="eastAsia" w:ascii="宋体" w:hAnsi="宋体" w:cs="宋体"/>
          <w:kern w:val="0"/>
          <w:sz w:val="24"/>
        </w:rPr>
      </w:pPr>
    </w:p>
    <w:p>
      <w:pPr>
        <w:spacing w:line="500" w:lineRule="exact"/>
        <w:rPr>
          <w:rFonts w:hint="eastAsia" w:ascii="宋体" w:hAnsi="宋体" w:cs="宋体"/>
          <w:kern w:val="0"/>
          <w:sz w:val="24"/>
        </w:rPr>
      </w:pPr>
    </w:p>
    <w:p>
      <w:pPr>
        <w:spacing w:line="500" w:lineRule="exact"/>
        <w:ind w:firstLine="480" w:firstLineChars="200"/>
        <w:rPr>
          <w:rFonts w:hint="eastAsia" w:ascii="宋体" w:hAnsi="宋体" w:cs="宋体"/>
          <w:sz w:val="24"/>
          <w:shd w:val="clear" w:color="auto" w:fill="FFFFFF"/>
        </w:rPr>
      </w:pPr>
      <w:r>
        <w:rPr>
          <w:rFonts w:hint="eastAsia" w:ascii="宋体" w:hAnsi="宋体" w:cs="宋体"/>
          <w:kern w:val="0"/>
          <w:sz w:val="24"/>
        </w:rPr>
        <w:t xml:space="preserve">                                </w:t>
      </w:r>
      <w:bookmarkStart w:id="5" w:name="_GoBack"/>
      <w:bookmarkEnd w:id="5"/>
      <w:r>
        <w:rPr>
          <w:rFonts w:hint="eastAsia" w:ascii="宋体" w:hAnsi="宋体" w:cs="宋体"/>
          <w:kern w:val="0"/>
          <w:sz w:val="24"/>
        </w:rPr>
        <w:t xml:space="preserve">    比选人：</w:t>
      </w:r>
      <w:r>
        <w:rPr>
          <w:rFonts w:hint="eastAsia" w:ascii="宋体" w:hAnsi="宋体" w:cs="宋体"/>
          <w:sz w:val="24"/>
          <w:shd w:val="clear" w:color="auto" w:fill="FFFFFF"/>
        </w:rPr>
        <w:t>漳州片仔癀药业股份有限公司</w:t>
      </w:r>
    </w:p>
    <w:p>
      <w:pPr>
        <w:spacing w:line="500" w:lineRule="exact"/>
        <w:ind w:firstLine="480" w:firstLineChars="200"/>
        <w:rPr>
          <w:rFonts w:hint="eastAsia" w:ascii="宋体" w:hAnsi="宋体" w:cs="宋体"/>
          <w:sz w:val="24"/>
          <w:shd w:val="clear" w:color="auto" w:fill="FFFFFF"/>
        </w:rPr>
      </w:pPr>
    </w:p>
    <w:p>
      <w:pPr>
        <w:spacing w:line="500" w:lineRule="exact"/>
        <w:jc w:val="right"/>
        <w:rPr>
          <w:rFonts w:hint="eastAsia" w:ascii="宋体" w:hAnsi="宋体" w:cs="宋体"/>
          <w:kern w:val="0"/>
          <w:sz w:val="24"/>
        </w:rPr>
      </w:pPr>
      <w:r>
        <w:rPr>
          <w:rFonts w:hint="eastAsia" w:ascii="宋体" w:hAnsi="宋体" w:cs="宋体"/>
          <w:kern w:val="0"/>
          <w:sz w:val="24"/>
        </w:rPr>
        <w:t>代理机构：</w:t>
      </w:r>
      <w:r>
        <w:rPr>
          <w:rFonts w:hint="eastAsia" w:ascii="宋体" w:hAnsi="宋体" w:cs="宋体"/>
          <w:sz w:val="24"/>
          <w:shd w:val="clear" w:color="auto" w:fill="FFFFFF"/>
        </w:rPr>
        <w:t>广东宏茂建设管理有限公司</w:t>
      </w:r>
      <w:r>
        <w:rPr>
          <w:rFonts w:hint="eastAsia" w:ascii="宋体" w:hAnsi="宋体" w:cs="宋体"/>
          <w:kern w:val="0"/>
          <w:sz w:val="24"/>
        </w:rPr>
        <w:t xml:space="preserve"> </w:t>
      </w:r>
    </w:p>
    <w:p>
      <w:pPr>
        <w:wordWrap w:val="0"/>
        <w:spacing w:line="500" w:lineRule="exact"/>
        <w:jc w:val="center"/>
        <w:rPr>
          <w:rFonts w:hint="eastAsia" w:ascii="宋体" w:hAnsi="宋体" w:cs="宋体"/>
          <w:kern w:val="0"/>
          <w:sz w:val="24"/>
        </w:rPr>
      </w:pPr>
      <w:r>
        <w:rPr>
          <w:rFonts w:hint="eastAsia" w:ascii="宋体" w:hAnsi="宋体" w:cs="宋体"/>
          <w:kern w:val="0"/>
          <w:sz w:val="24"/>
        </w:rPr>
        <w:t xml:space="preserve">                                         2020年03月10日</w:t>
      </w:r>
    </w:p>
    <w:p>
      <w:pPr>
        <w:rPr>
          <w:color w:val="000000" w:themeColor="text1"/>
          <w14:textFill>
            <w14:solidFill>
              <w14:schemeClr w14:val="tx1"/>
            </w14:solidFill>
          </w14:textFill>
        </w:rPr>
      </w:pPr>
      <w:r>
        <w:rPr>
          <w:rFonts w:hint="eastAsia" w:ascii="宋体" w:hAnsi="宋体" w:cs="宋体"/>
          <w:sz w:val="24"/>
        </w:rPr>
        <w:br w:type="page"/>
      </w:r>
    </w:p>
    <w:sectPr>
      <w:pgSz w:w="11906" w:h="16838"/>
      <w:pgMar w:top="1134" w:right="1417"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17A755"/>
    <w:multiLevelType w:val="singleLevel"/>
    <w:tmpl w:val="5417A755"/>
    <w:lvl w:ilvl="0" w:tentative="0">
      <w:start w:val="2"/>
      <w:numFmt w:val="chineseCounting"/>
      <w:suff w:val="nothing"/>
      <w:lvlText w:val="%1、"/>
      <w:lvlJc w:val="left"/>
    </w:lvl>
  </w:abstractNum>
  <w:abstractNum w:abstractNumId="1">
    <w:nsid w:val="6DE67B90"/>
    <w:multiLevelType w:val="singleLevel"/>
    <w:tmpl w:val="6DE67B9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8010B3"/>
    <w:rsid w:val="68D25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3"/>
    <w:basedOn w:val="1"/>
    <w:next w:val="1"/>
    <w:qFormat/>
    <w:uiPriority w:val="0"/>
    <w:pPr>
      <w:keepNext/>
      <w:keepLines/>
      <w:spacing w:before="260" w:beforeLines="0" w:after="260" w:afterLines="0" w:line="416" w:lineRule="atLeast"/>
      <w:outlineLvl w:val="2"/>
    </w:pPr>
    <w:rPr>
      <w:b/>
      <w:bCs/>
      <w:sz w:val="32"/>
      <w:szCs w:val="32"/>
    </w:rPr>
  </w:style>
  <w:style w:type="character" w:default="1" w:styleId="9">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4"/>
    <w:uiPriority w:val="0"/>
    <w:pPr>
      <w:spacing w:after="120" w:afterLines="0"/>
      <w:ind w:left="420" w:leftChars="200"/>
    </w:pPr>
    <w:rPr>
      <w:rFonts w:eastAsia="宋体"/>
    </w:rPr>
  </w:style>
  <w:style w:type="paragraph" w:customStyle="1" w:styleId="4">
    <w:name w:val="样式 标题 3 + (中文) 黑体 小四 非加粗 段前: 7.8 磅 段后: 0 磅 行距: 固定值 20 磅"/>
    <w:basedOn w:val="5"/>
    <w:qFormat/>
    <w:uiPriority w:val="0"/>
    <w:pPr>
      <w:spacing w:before="0" w:beforeLines="0" w:after="0" w:afterLines="0" w:line="400" w:lineRule="exact"/>
    </w:pPr>
    <w:rPr>
      <w:rFonts w:cs="宋体"/>
      <w:sz w:val="24"/>
      <w:szCs w:val="20"/>
    </w:rPr>
  </w:style>
  <w:style w:type="paragraph" w:styleId="6">
    <w:name w:val="Normal Indent"/>
    <w:basedOn w:val="1"/>
    <w:next w:val="7"/>
    <w:uiPriority w:val="0"/>
    <w:pPr>
      <w:ind w:firstLine="420" w:firstLineChars="200"/>
    </w:pPr>
  </w:style>
  <w:style w:type="paragraph" w:styleId="7">
    <w:name w:val="header"/>
    <w:basedOn w:val="1"/>
    <w:next w:val="6"/>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dlcj-xyx</dc:creator>
  <cp:lastModifiedBy>dlcj-xyx</cp:lastModifiedBy>
  <dcterms:modified xsi:type="dcterms:W3CDTF">2020-03-10T08:50:01Z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