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712" w:rsidRDefault="00933712" w:rsidP="00933712">
      <w:pPr>
        <w:tabs>
          <w:tab w:val="left" w:pos="6300"/>
        </w:tabs>
        <w:spacing w:line="460" w:lineRule="exact"/>
        <w:jc w:val="center"/>
        <w:rPr>
          <w:rFonts w:ascii="宋体" w:eastAsia="宋体" w:hAnsi="宋体" w:cs="黑体" w:hint="eastAsia"/>
          <w:kern w:val="0"/>
          <w:sz w:val="32"/>
          <w:szCs w:val="32"/>
        </w:rPr>
      </w:pPr>
      <w:r>
        <w:rPr>
          <w:rFonts w:ascii="宋体" w:eastAsia="宋体" w:hAnsi="宋体" w:cs="黑体" w:hint="eastAsia"/>
          <w:kern w:val="0"/>
          <w:sz w:val="32"/>
          <w:szCs w:val="32"/>
        </w:rPr>
        <w:t>片仔癀大厦及厂区装修提升改造项目</w:t>
      </w:r>
    </w:p>
    <w:p w:rsidR="00933712" w:rsidRDefault="00933712" w:rsidP="00933712">
      <w:pPr>
        <w:tabs>
          <w:tab w:val="left" w:pos="6300"/>
        </w:tabs>
        <w:spacing w:line="460" w:lineRule="exact"/>
        <w:jc w:val="center"/>
        <w:rPr>
          <w:rFonts w:ascii="宋体" w:eastAsia="宋体" w:hAnsi="宋体" w:cs="黑体"/>
          <w:kern w:val="0"/>
          <w:sz w:val="32"/>
          <w:szCs w:val="32"/>
        </w:rPr>
      </w:pPr>
      <w:r>
        <w:rPr>
          <w:rFonts w:ascii="宋体" w:eastAsia="宋体" w:hAnsi="宋体" w:cs="黑体" w:hint="eastAsia"/>
          <w:kern w:val="0"/>
          <w:sz w:val="32"/>
          <w:szCs w:val="32"/>
        </w:rPr>
        <w:t>比选邀请函</w:t>
      </w:r>
    </w:p>
    <w:p w:rsidR="00933712" w:rsidRDefault="00933712" w:rsidP="00933712">
      <w:pPr>
        <w:tabs>
          <w:tab w:val="left" w:pos="6300"/>
        </w:tabs>
        <w:spacing w:line="460" w:lineRule="exact"/>
        <w:jc w:val="left"/>
        <w:rPr>
          <w:rFonts w:ascii="宋体" w:eastAsia="宋体" w:hAnsi="宋体" w:cs="黑体"/>
          <w:bCs/>
          <w:kern w:val="0"/>
          <w:sz w:val="28"/>
          <w:szCs w:val="28"/>
        </w:rPr>
      </w:pPr>
      <w:r>
        <w:rPr>
          <w:rFonts w:ascii="宋体" w:eastAsia="宋体" w:hAnsi="宋体" w:cs="黑体" w:hint="eastAsia"/>
          <w:kern w:val="0"/>
          <w:sz w:val="28"/>
          <w:szCs w:val="28"/>
        </w:rPr>
        <w:t>致：</w:t>
      </w:r>
    </w:p>
    <w:p w:rsidR="00933712" w:rsidRDefault="00933712" w:rsidP="00933712">
      <w:pPr>
        <w:spacing w:line="460" w:lineRule="exact"/>
        <w:ind w:firstLineChars="200" w:firstLine="480"/>
        <w:rPr>
          <w:rFonts w:asciiTheme="minorEastAsia" w:hAnsiTheme="minorEastAsia" w:cs="仿宋_GB2312"/>
          <w:bCs/>
          <w:sz w:val="24"/>
          <w:szCs w:val="24"/>
        </w:rPr>
      </w:pPr>
      <w:r>
        <w:rPr>
          <w:rFonts w:asciiTheme="minorEastAsia" w:hAnsiTheme="minorEastAsia" w:cs="仿宋_GB2312" w:hint="eastAsia"/>
          <w:bCs/>
          <w:sz w:val="24"/>
          <w:szCs w:val="24"/>
        </w:rPr>
        <w:t>为有效推进工程建设步伐、规范工程管理。</w:t>
      </w:r>
      <w:r>
        <w:rPr>
          <w:rFonts w:asciiTheme="minorEastAsia" w:hAnsiTheme="minorEastAsia" w:cs="黑体" w:hint="eastAsia"/>
          <w:sz w:val="24"/>
          <w:szCs w:val="24"/>
          <w:u w:val="single"/>
        </w:rPr>
        <w:t>漳州片仔癀药业股份有限公司</w:t>
      </w:r>
      <w:r>
        <w:rPr>
          <w:rFonts w:asciiTheme="minorEastAsia" w:hAnsiTheme="minorEastAsia" w:cs="仿宋_GB2312" w:hint="eastAsia"/>
          <w:bCs/>
          <w:sz w:val="24"/>
          <w:szCs w:val="24"/>
        </w:rPr>
        <w:t>委托</w:t>
      </w:r>
      <w:r>
        <w:rPr>
          <w:rFonts w:asciiTheme="minorEastAsia" w:hAnsiTheme="minorEastAsia" w:cs="仿宋_GB2312" w:hint="eastAsia"/>
          <w:bCs/>
          <w:sz w:val="24"/>
          <w:szCs w:val="24"/>
          <w:u w:val="single"/>
        </w:rPr>
        <w:t>中联路海集团有限公司</w:t>
      </w:r>
      <w:r>
        <w:rPr>
          <w:rFonts w:asciiTheme="minorEastAsia" w:hAnsiTheme="minorEastAsia" w:cs="仿宋_GB2312" w:hint="eastAsia"/>
          <w:bCs/>
          <w:sz w:val="24"/>
          <w:szCs w:val="24"/>
        </w:rPr>
        <w:t>，拟对</w:t>
      </w:r>
      <w:r>
        <w:rPr>
          <w:rFonts w:asciiTheme="minorEastAsia" w:hAnsiTheme="minorEastAsia" w:cs="黑体" w:hint="eastAsia"/>
          <w:sz w:val="24"/>
          <w:szCs w:val="24"/>
          <w:u w:val="single"/>
        </w:rPr>
        <w:t>片仔癀大厦及厂区装修提升改造项目</w:t>
      </w:r>
      <w:r>
        <w:rPr>
          <w:rFonts w:asciiTheme="minorEastAsia" w:hAnsiTheme="minorEastAsia" w:cs="仿宋_GB2312" w:hint="eastAsia"/>
          <w:bCs/>
          <w:sz w:val="24"/>
          <w:szCs w:val="24"/>
        </w:rPr>
        <w:t>，采用邀请比选方式选定施工单位。现</w:t>
      </w:r>
      <w:r>
        <w:rPr>
          <w:rFonts w:asciiTheme="minorEastAsia" w:hAnsiTheme="minorEastAsia" w:cs="宋体" w:hint="eastAsia"/>
          <w:kern w:val="0"/>
          <w:sz w:val="24"/>
          <w:szCs w:val="24"/>
        </w:rPr>
        <w:t>邀请贵单位参与本项目的比选</w:t>
      </w:r>
      <w:r>
        <w:rPr>
          <w:rFonts w:asciiTheme="minorEastAsia" w:hAnsiTheme="minorEastAsia" w:cs="仿宋_GB2312" w:hint="eastAsia"/>
          <w:bCs/>
          <w:sz w:val="24"/>
          <w:szCs w:val="24"/>
        </w:rPr>
        <w:t>。具体项目内容如下：</w:t>
      </w:r>
    </w:p>
    <w:p w:rsidR="00933712" w:rsidRDefault="00933712" w:rsidP="00933712">
      <w:pPr>
        <w:widowControl/>
        <w:spacing w:line="460" w:lineRule="exact"/>
        <w:ind w:rightChars="7" w:right="15" w:firstLineChars="200" w:firstLine="480"/>
        <w:jc w:val="left"/>
        <w:rPr>
          <w:rFonts w:asciiTheme="minorEastAsia" w:hAnsiTheme="minorEastAsia" w:cs="黑体"/>
          <w:sz w:val="24"/>
          <w:szCs w:val="24"/>
        </w:rPr>
      </w:pPr>
      <w:r>
        <w:rPr>
          <w:rFonts w:asciiTheme="minorEastAsia" w:hAnsiTheme="minorEastAsia" w:cs="黑体" w:hint="eastAsia"/>
          <w:bCs/>
          <w:sz w:val="24"/>
          <w:szCs w:val="24"/>
        </w:rPr>
        <w:t>一、比选项目概况：</w:t>
      </w:r>
    </w:p>
    <w:p w:rsidR="00933712" w:rsidRDefault="00933712" w:rsidP="00933712">
      <w:pPr>
        <w:widowControl/>
        <w:spacing w:line="460" w:lineRule="exact"/>
        <w:ind w:firstLineChars="200" w:firstLine="480"/>
        <w:rPr>
          <w:rFonts w:asciiTheme="minorEastAsia" w:hAnsiTheme="minorEastAsia" w:cs="黑体"/>
          <w:bCs/>
          <w:sz w:val="24"/>
          <w:szCs w:val="24"/>
        </w:rPr>
      </w:pPr>
      <w:r>
        <w:rPr>
          <w:rFonts w:asciiTheme="minorEastAsia" w:hAnsiTheme="minorEastAsia" w:cs="黑体" w:hint="eastAsia"/>
          <w:bCs/>
          <w:sz w:val="24"/>
          <w:szCs w:val="24"/>
        </w:rPr>
        <w:t>1.1项目名称：片仔癀大厦及厂区装修提升改造项目</w:t>
      </w:r>
    </w:p>
    <w:p w:rsidR="00933712" w:rsidRDefault="00933712" w:rsidP="00933712">
      <w:pPr>
        <w:widowControl/>
        <w:spacing w:line="460" w:lineRule="exact"/>
        <w:ind w:firstLineChars="200" w:firstLine="480"/>
        <w:rPr>
          <w:rFonts w:asciiTheme="minorEastAsia" w:hAnsiTheme="minorEastAsia" w:cs="黑体"/>
          <w:bCs/>
          <w:sz w:val="24"/>
          <w:szCs w:val="24"/>
        </w:rPr>
      </w:pPr>
      <w:r>
        <w:rPr>
          <w:rFonts w:asciiTheme="minorEastAsia" w:hAnsiTheme="minorEastAsia" w:cs="黑体" w:hint="eastAsia"/>
          <w:bCs/>
          <w:sz w:val="24"/>
          <w:szCs w:val="24"/>
        </w:rPr>
        <w:t>1.2项目地点：</w:t>
      </w:r>
      <w:r>
        <w:rPr>
          <w:rFonts w:asciiTheme="minorEastAsia" w:hAnsiTheme="minorEastAsia" w:cs="黑体"/>
          <w:bCs/>
          <w:sz w:val="24"/>
          <w:szCs w:val="24"/>
        </w:rPr>
        <w:t>漳州高新区南山路与琥珀路交界处</w:t>
      </w:r>
    </w:p>
    <w:p w:rsidR="00933712" w:rsidRDefault="00933712" w:rsidP="00933712">
      <w:pPr>
        <w:widowControl/>
        <w:spacing w:line="460" w:lineRule="exact"/>
        <w:ind w:firstLineChars="200" w:firstLine="480"/>
        <w:rPr>
          <w:rFonts w:asciiTheme="minorEastAsia" w:hAnsiTheme="minorEastAsia" w:cs="黑体"/>
          <w:bCs/>
          <w:sz w:val="24"/>
          <w:szCs w:val="24"/>
        </w:rPr>
      </w:pPr>
      <w:r>
        <w:rPr>
          <w:rFonts w:asciiTheme="minorEastAsia" w:hAnsiTheme="minorEastAsia" w:cs="黑体" w:hint="eastAsia"/>
          <w:bCs/>
          <w:sz w:val="24"/>
          <w:szCs w:val="24"/>
        </w:rPr>
        <w:t>1.3建设规模：该项目为片仔癀大厦及厂区装修提升改造项目，预算审核价为</w:t>
      </w:r>
      <w:r>
        <w:rPr>
          <w:rFonts w:asciiTheme="minorEastAsia" w:hAnsiTheme="minorEastAsia" w:cs="黑体"/>
          <w:bCs/>
          <w:sz w:val="24"/>
          <w:szCs w:val="24"/>
        </w:rPr>
        <w:t>¥</w:t>
      </w:r>
      <w:r>
        <w:rPr>
          <w:rFonts w:asciiTheme="minorEastAsia" w:hAnsiTheme="minorEastAsia" w:cs="黑体" w:hint="eastAsia"/>
          <w:bCs/>
          <w:sz w:val="24"/>
          <w:szCs w:val="24"/>
        </w:rPr>
        <w:t>588540.52元；</w:t>
      </w:r>
    </w:p>
    <w:p w:rsidR="00933712" w:rsidRDefault="00933712" w:rsidP="00933712">
      <w:pPr>
        <w:widowControl/>
        <w:spacing w:line="460" w:lineRule="exact"/>
        <w:ind w:firstLineChars="200" w:firstLine="480"/>
        <w:rPr>
          <w:rFonts w:asciiTheme="minorEastAsia" w:hAnsiTheme="minorEastAsia" w:cs="黑体"/>
          <w:bCs/>
          <w:sz w:val="24"/>
          <w:szCs w:val="24"/>
        </w:rPr>
      </w:pPr>
      <w:r>
        <w:rPr>
          <w:rFonts w:asciiTheme="minorEastAsia" w:hAnsiTheme="minorEastAsia" w:cs="黑体" w:hint="eastAsia"/>
          <w:bCs/>
          <w:sz w:val="24"/>
          <w:szCs w:val="24"/>
        </w:rPr>
        <w:t>1.4比选内容：片仔癀大厦及厂区装修提升改造项目施工图纸所含全部内容，具体以比选人提供的设计施工图纸、工程量清单及编制说明、比选文件等以及在参选文件提交截止时间前发出的澄清、修改或补充说明文件为准；</w:t>
      </w:r>
    </w:p>
    <w:p w:rsidR="00933712" w:rsidRDefault="00933712" w:rsidP="00933712">
      <w:pPr>
        <w:widowControl/>
        <w:spacing w:line="460" w:lineRule="exact"/>
        <w:ind w:firstLineChars="200" w:firstLine="480"/>
        <w:rPr>
          <w:rFonts w:asciiTheme="minorEastAsia" w:hAnsiTheme="minorEastAsia" w:cs="黑体"/>
          <w:bCs/>
          <w:sz w:val="24"/>
          <w:szCs w:val="24"/>
        </w:rPr>
      </w:pPr>
      <w:r>
        <w:rPr>
          <w:rFonts w:asciiTheme="minorEastAsia" w:hAnsiTheme="minorEastAsia" w:cs="黑体" w:hint="eastAsia"/>
          <w:bCs/>
          <w:sz w:val="24"/>
          <w:szCs w:val="24"/>
        </w:rPr>
        <w:t>1.5本项目最高限价：</w:t>
      </w:r>
      <w:r>
        <w:rPr>
          <w:rFonts w:asciiTheme="minorEastAsia" w:hAnsiTheme="minorEastAsia" w:cs="黑体"/>
          <w:bCs/>
          <w:sz w:val="24"/>
          <w:szCs w:val="24"/>
        </w:rPr>
        <w:t>¥</w:t>
      </w:r>
      <w:r>
        <w:rPr>
          <w:rFonts w:asciiTheme="minorEastAsia" w:hAnsiTheme="minorEastAsia" w:cs="黑体" w:hint="eastAsia"/>
          <w:bCs/>
          <w:sz w:val="24"/>
          <w:szCs w:val="24"/>
        </w:rPr>
        <w:t>588540.52元</w:t>
      </w:r>
    </w:p>
    <w:p w:rsidR="00933712" w:rsidRDefault="00933712" w:rsidP="00933712">
      <w:pPr>
        <w:widowControl/>
        <w:spacing w:line="460" w:lineRule="exact"/>
        <w:ind w:firstLineChars="200" w:firstLine="480"/>
        <w:rPr>
          <w:rFonts w:asciiTheme="minorEastAsia" w:hAnsiTheme="minorEastAsia" w:cs="黑体"/>
          <w:bCs/>
          <w:sz w:val="24"/>
          <w:szCs w:val="24"/>
        </w:rPr>
      </w:pPr>
      <w:r>
        <w:rPr>
          <w:rFonts w:asciiTheme="minorEastAsia" w:hAnsiTheme="minorEastAsia" w:cs="黑体" w:hint="eastAsia"/>
          <w:bCs/>
          <w:sz w:val="24"/>
          <w:szCs w:val="24"/>
        </w:rPr>
        <w:t>1.7工期要求：总工期为45个日历天</w:t>
      </w:r>
    </w:p>
    <w:p w:rsidR="00933712" w:rsidRDefault="00933712" w:rsidP="00933712">
      <w:pPr>
        <w:widowControl/>
        <w:spacing w:line="460" w:lineRule="exact"/>
        <w:ind w:firstLineChars="200" w:firstLine="480"/>
        <w:rPr>
          <w:rFonts w:asciiTheme="minorEastAsia" w:hAnsiTheme="minorEastAsia" w:cs="黑体"/>
          <w:bCs/>
          <w:sz w:val="24"/>
          <w:szCs w:val="24"/>
        </w:rPr>
      </w:pPr>
      <w:r>
        <w:rPr>
          <w:rFonts w:asciiTheme="minorEastAsia" w:hAnsiTheme="minorEastAsia" w:cs="黑体" w:hint="eastAsia"/>
          <w:bCs/>
          <w:sz w:val="24"/>
          <w:szCs w:val="24"/>
        </w:rPr>
        <w:t>1.7质量要求：符合国家现行《工程施工质量验收规范》要求的合格标准。</w:t>
      </w:r>
    </w:p>
    <w:p w:rsidR="00933712" w:rsidRDefault="00933712" w:rsidP="00933712">
      <w:pPr>
        <w:widowControl/>
        <w:spacing w:line="460" w:lineRule="exact"/>
        <w:ind w:rightChars="7" w:right="15" w:firstLineChars="200" w:firstLine="480"/>
        <w:jc w:val="left"/>
        <w:rPr>
          <w:rFonts w:asciiTheme="minorEastAsia" w:hAnsiTheme="minorEastAsia" w:cs="黑体"/>
          <w:bCs/>
          <w:sz w:val="24"/>
          <w:szCs w:val="24"/>
        </w:rPr>
      </w:pPr>
      <w:r>
        <w:rPr>
          <w:rFonts w:asciiTheme="minorEastAsia" w:hAnsiTheme="minorEastAsia" w:cs="黑体" w:hint="eastAsia"/>
          <w:bCs/>
          <w:sz w:val="24"/>
          <w:szCs w:val="24"/>
        </w:rPr>
        <w:t>二、资质等级要求及审查办法：</w:t>
      </w:r>
    </w:p>
    <w:p w:rsidR="00933712" w:rsidRDefault="00933712" w:rsidP="00933712">
      <w:pPr>
        <w:widowControl/>
        <w:spacing w:line="460" w:lineRule="exact"/>
        <w:ind w:firstLineChars="200" w:firstLine="480"/>
        <w:rPr>
          <w:rFonts w:asciiTheme="minorEastAsia" w:hAnsiTheme="minorEastAsia" w:cs="黑体"/>
          <w:bCs/>
          <w:sz w:val="24"/>
          <w:szCs w:val="24"/>
        </w:rPr>
      </w:pPr>
      <w:r>
        <w:rPr>
          <w:rFonts w:asciiTheme="minorEastAsia" w:hAnsiTheme="minorEastAsia" w:cs="黑体" w:hint="eastAsia"/>
          <w:bCs/>
          <w:sz w:val="24"/>
          <w:szCs w:val="24"/>
        </w:rPr>
        <w:t>2.1本项目要求参选人须具备有效的不低于叁级建筑工程施工总承包资质和《施工企业安全生产许可证》。</w:t>
      </w:r>
    </w:p>
    <w:p w:rsidR="00933712" w:rsidRDefault="00933712" w:rsidP="00933712">
      <w:pPr>
        <w:widowControl/>
        <w:spacing w:line="460" w:lineRule="exact"/>
        <w:ind w:firstLineChars="200" w:firstLine="480"/>
        <w:rPr>
          <w:rFonts w:asciiTheme="minorEastAsia" w:hAnsiTheme="minorEastAsia" w:cs="黑体"/>
          <w:bCs/>
          <w:sz w:val="24"/>
          <w:szCs w:val="24"/>
        </w:rPr>
      </w:pPr>
      <w:r>
        <w:rPr>
          <w:rFonts w:asciiTheme="minorEastAsia" w:hAnsiTheme="minorEastAsia" w:cs="黑体" w:hint="eastAsia"/>
          <w:bCs/>
          <w:sz w:val="24"/>
          <w:szCs w:val="24"/>
        </w:rPr>
        <w:t>2.2参选人拟担任本项目的项目负责人（即项目经理，下同）须具备有效的不低于贰级建筑工程专业注册建造师执业资格，并具备有效的安全生产考核合格证书（B证）。</w:t>
      </w:r>
    </w:p>
    <w:p w:rsidR="00933712" w:rsidRDefault="00933712" w:rsidP="00933712">
      <w:pPr>
        <w:widowControl/>
        <w:spacing w:line="460" w:lineRule="exact"/>
        <w:ind w:firstLineChars="200" w:firstLine="480"/>
        <w:rPr>
          <w:rFonts w:asciiTheme="minorEastAsia" w:hAnsiTheme="minorEastAsia" w:cs="黑体"/>
          <w:bCs/>
          <w:sz w:val="24"/>
          <w:szCs w:val="24"/>
        </w:rPr>
      </w:pPr>
      <w:r>
        <w:rPr>
          <w:rFonts w:asciiTheme="minorEastAsia" w:hAnsiTheme="minorEastAsia" w:cs="黑体" w:hint="eastAsia"/>
          <w:bCs/>
          <w:sz w:val="24"/>
          <w:szCs w:val="24"/>
        </w:rPr>
        <w:t>2.3本项目不接受联合体参选</w:t>
      </w:r>
    </w:p>
    <w:p w:rsidR="00933712" w:rsidRDefault="00933712" w:rsidP="00933712">
      <w:pPr>
        <w:widowControl/>
        <w:spacing w:line="460" w:lineRule="exact"/>
        <w:ind w:firstLineChars="200" w:firstLine="480"/>
        <w:rPr>
          <w:rFonts w:asciiTheme="minorEastAsia" w:hAnsiTheme="minorEastAsia" w:cs="黑体"/>
          <w:bCs/>
          <w:sz w:val="24"/>
          <w:szCs w:val="24"/>
        </w:rPr>
      </w:pPr>
      <w:r>
        <w:rPr>
          <w:rFonts w:asciiTheme="minorEastAsia" w:hAnsiTheme="minorEastAsia" w:cs="黑体" w:hint="eastAsia"/>
          <w:bCs/>
          <w:sz w:val="24"/>
          <w:szCs w:val="24"/>
        </w:rPr>
        <w:t>2.4其他资格要求：①应按闽建办筑〔2016〕8号文、闽建筑〔2015〕35号及闽建办筑〔2015〕13号文要求做好福建省建筑市场综合监管平台对于建筑施工企业和相关人员的信息登记（所有参选人须提供福建住房和城乡建设网建筑市场综合监管信息平台的相应信息系统登记的网页截图或相关证明资料）。②参选人须提供参选单位及其法定代表人、拟派项目负责人近三年无行贿犯罪承诺函(格式自拟)。</w:t>
      </w:r>
      <w:r>
        <w:rPr>
          <w:rFonts w:asciiTheme="minorEastAsia" w:hAnsiTheme="minorEastAsia" w:cs="黑体" w:hint="eastAsia"/>
          <w:sz w:val="24"/>
          <w:szCs w:val="24"/>
        </w:rPr>
        <w:t>③根据相关文件规定，被列入“黑名单”企业在黑名单有效期内不</w:t>
      </w:r>
      <w:r>
        <w:rPr>
          <w:rFonts w:asciiTheme="minorEastAsia" w:hAnsiTheme="minorEastAsia" w:cs="黑体" w:hint="eastAsia"/>
          <w:sz w:val="24"/>
          <w:szCs w:val="24"/>
        </w:rPr>
        <w:lastRenderedPageBreak/>
        <w:t>得参与比选（闽建[2016]5号文及其他相关规定中的工程质量安全文明“黑名单”除外）。④本比选项目不要求中选人在项目所在地设立分（子）公司，中选人应当依法履行纳税义务。</w:t>
      </w:r>
    </w:p>
    <w:p w:rsidR="00933712" w:rsidRDefault="00933712" w:rsidP="00933712">
      <w:pPr>
        <w:widowControl/>
        <w:spacing w:line="460" w:lineRule="exact"/>
        <w:ind w:firstLineChars="200" w:firstLine="480"/>
        <w:rPr>
          <w:rFonts w:asciiTheme="minorEastAsia" w:hAnsiTheme="minorEastAsia" w:cs="黑体"/>
          <w:bCs/>
          <w:sz w:val="24"/>
          <w:szCs w:val="24"/>
        </w:rPr>
      </w:pPr>
      <w:r>
        <w:rPr>
          <w:rFonts w:asciiTheme="minorEastAsia" w:hAnsiTheme="minorEastAsia" w:cs="黑体" w:hint="eastAsia"/>
          <w:bCs/>
          <w:sz w:val="24"/>
          <w:szCs w:val="24"/>
        </w:rPr>
        <w:t>2.5本项目比选人对比选申请人的资格审查采用的方式：资格后审。 </w:t>
      </w:r>
    </w:p>
    <w:p w:rsidR="00933712" w:rsidRDefault="00933712" w:rsidP="00933712">
      <w:pPr>
        <w:widowControl/>
        <w:spacing w:line="460" w:lineRule="exact"/>
        <w:ind w:rightChars="7" w:right="15" w:firstLineChars="200" w:firstLine="480"/>
        <w:jc w:val="left"/>
        <w:rPr>
          <w:rFonts w:asciiTheme="minorEastAsia" w:hAnsiTheme="minorEastAsia" w:cs="宋体"/>
          <w:kern w:val="0"/>
          <w:sz w:val="24"/>
          <w:szCs w:val="24"/>
        </w:rPr>
      </w:pPr>
      <w:r>
        <w:rPr>
          <w:rFonts w:asciiTheme="minorEastAsia" w:hAnsiTheme="minorEastAsia" w:cs="黑体" w:hint="eastAsia"/>
          <w:bCs/>
          <w:sz w:val="24"/>
          <w:szCs w:val="24"/>
        </w:rPr>
        <w:t>三、评审办法：</w:t>
      </w:r>
      <w:r>
        <w:rPr>
          <w:rFonts w:asciiTheme="minorEastAsia" w:hAnsiTheme="minorEastAsia" w:cs="宋体" w:hint="eastAsia"/>
          <w:kern w:val="0"/>
          <w:sz w:val="24"/>
          <w:szCs w:val="24"/>
        </w:rPr>
        <w:t>经评审的低价中选法</w:t>
      </w:r>
    </w:p>
    <w:p w:rsidR="00933712" w:rsidRDefault="00933712" w:rsidP="00933712">
      <w:pPr>
        <w:widowControl/>
        <w:spacing w:line="460" w:lineRule="exact"/>
        <w:ind w:rightChars="7" w:right="15" w:firstLineChars="200" w:firstLine="480"/>
        <w:jc w:val="left"/>
        <w:rPr>
          <w:rFonts w:asciiTheme="minorEastAsia" w:hAnsiTheme="minorEastAsia" w:cs="宋体"/>
          <w:kern w:val="0"/>
          <w:sz w:val="24"/>
          <w:szCs w:val="24"/>
        </w:rPr>
      </w:pPr>
      <w:r w:rsidRPr="00A02368">
        <w:rPr>
          <w:rFonts w:asciiTheme="minorEastAsia" w:hAnsiTheme="minorEastAsia" w:cs="黑体" w:hint="eastAsia"/>
          <w:bCs/>
          <w:sz w:val="24"/>
          <w:szCs w:val="24"/>
        </w:rPr>
        <w:t>四</w:t>
      </w:r>
      <w:r w:rsidRPr="008B095B">
        <w:rPr>
          <w:rFonts w:asciiTheme="minorEastAsia" w:hAnsiTheme="minorEastAsia" w:cs="黑体" w:hint="eastAsia"/>
          <w:bCs/>
          <w:sz w:val="24"/>
          <w:szCs w:val="24"/>
        </w:rPr>
        <w:t>、合同方式：本工程采用固定总价加风险包干合同方式</w:t>
      </w:r>
    </w:p>
    <w:p w:rsidR="00933712" w:rsidRDefault="00933712" w:rsidP="00933712">
      <w:pPr>
        <w:widowControl/>
        <w:spacing w:line="460" w:lineRule="exact"/>
        <w:ind w:rightChars="7" w:right="15" w:firstLineChars="200" w:firstLine="480"/>
        <w:jc w:val="left"/>
        <w:rPr>
          <w:rFonts w:asciiTheme="minorEastAsia" w:hAnsiTheme="minorEastAsia" w:cs="黑体"/>
          <w:bCs/>
          <w:sz w:val="24"/>
          <w:szCs w:val="24"/>
        </w:rPr>
      </w:pPr>
      <w:r>
        <w:rPr>
          <w:rFonts w:asciiTheme="minorEastAsia" w:hAnsiTheme="minorEastAsia" w:cs="黑体" w:hint="eastAsia"/>
          <w:bCs/>
          <w:sz w:val="24"/>
          <w:szCs w:val="24"/>
        </w:rPr>
        <w:t xml:space="preserve">五、比选时间、地点 </w:t>
      </w:r>
    </w:p>
    <w:p w:rsidR="00933712" w:rsidRDefault="00933712" w:rsidP="00933712">
      <w:pPr>
        <w:spacing w:line="460" w:lineRule="exact"/>
        <w:ind w:firstLineChars="200" w:firstLine="480"/>
        <w:rPr>
          <w:rFonts w:asciiTheme="minorEastAsia" w:hAnsiTheme="minorEastAsia" w:cs="黑体"/>
          <w:sz w:val="24"/>
          <w:szCs w:val="24"/>
        </w:rPr>
      </w:pPr>
      <w:r>
        <w:rPr>
          <w:rFonts w:asciiTheme="minorEastAsia" w:hAnsiTheme="minorEastAsia" w:cs="黑体" w:hint="eastAsia"/>
          <w:kern w:val="0"/>
          <w:sz w:val="24"/>
          <w:szCs w:val="24"/>
        </w:rPr>
        <w:t>5.1报名时间及地点：</w:t>
      </w:r>
      <w:r>
        <w:rPr>
          <w:rFonts w:asciiTheme="minorEastAsia" w:hAnsiTheme="minorEastAsia" w:cs="黑体" w:hint="eastAsia"/>
          <w:sz w:val="24"/>
          <w:szCs w:val="24"/>
        </w:rPr>
        <w:t>请于</w:t>
      </w:r>
      <w:r>
        <w:rPr>
          <w:rFonts w:asciiTheme="minorEastAsia" w:hAnsiTheme="minorEastAsia" w:cs="黑体" w:hint="eastAsia"/>
          <w:sz w:val="24"/>
          <w:szCs w:val="24"/>
          <w:u w:val="single"/>
        </w:rPr>
        <w:t>2023</w:t>
      </w:r>
      <w:r>
        <w:rPr>
          <w:rFonts w:asciiTheme="minorEastAsia" w:hAnsiTheme="minorEastAsia" w:cs="黑体" w:hint="eastAsia"/>
          <w:sz w:val="24"/>
          <w:szCs w:val="24"/>
        </w:rPr>
        <w:t>年</w:t>
      </w:r>
      <w:r>
        <w:rPr>
          <w:rFonts w:asciiTheme="minorEastAsia" w:hAnsiTheme="minorEastAsia" w:cs="黑体" w:hint="eastAsia"/>
          <w:sz w:val="24"/>
          <w:szCs w:val="24"/>
          <w:u w:val="single"/>
        </w:rPr>
        <w:t>02</w:t>
      </w:r>
      <w:r>
        <w:rPr>
          <w:rFonts w:asciiTheme="minorEastAsia" w:hAnsiTheme="minorEastAsia" w:cs="黑体" w:hint="eastAsia"/>
          <w:sz w:val="24"/>
          <w:szCs w:val="24"/>
        </w:rPr>
        <w:t>月</w:t>
      </w:r>
      <w:r>
        <w:rPr>
          <w:rFonts w:asciiTheme="minorEastAsia" w:hAnsiTheme="minorEastAsia" w:cs="黑体" w:hint="eastAsia"/>
          <w:sz w:val="24"/>
          <w:szCs w:val="24"/>
          <w:u w:val="single"/>
        </w:rPr>
        <w:t>21</w:t>
      </w:r>
      <w:r>
        <w:rPr>
          <w:rFonts w:asciiTheme="minorEastAsia" w:hAnsiTheme="minorEastAsia" w:cs="黑体" w:hint="eastAsia"/>
          <w:sz w:val="24"/>
          <w:szCs w:val="24"/>
        </w:rPr>
        <w:t>日至</w:t>
      </w:r>
      <w:r>
        <w:rPr>
          <w:rFonts w:asciiTheme="minorEastAsia" w:hAnsiTheme="minorEastAsia" w:cs="黑体" w:hint="eastAsia"/>
          <w:sz w:val="24"/>
          <w:szCs w:val="24"/>
          <w:u w:val="single"/>
        </w:rPr>
        <w:t>2023</w:t>
      </w:r>
      <w:r>
        <w:rPr>
          <w:rFonts w:asciiTheme="minorEastAsia" w:hAnsiTheme="minorEastAsia" w:cs="黑体" w:hint="eastAsia"/>
          <w:sz w:val="24"/>
          <w:szCs w:val="24"/>
        </w:rPr>
        <w:t>年</w:t>
      </w:r>
      <w:r>
        <w:rPr>
          <w:rFonts w:asciiTheme="minorEastAsia" w:hAnsiTheme="minorEastAsia" w:cs="黑体" w:hint="eastAsia"/>
          <w:sz w:val="24"/>
          <w:szCs w:val="24"/>
          <w:u w:val="single"/>
        </w:rPr>
        <w:t>02</w:t>
      </w:r>
      <w:r>
        <w:rPr>
          <w:rFonts w:asciiTheme="minorEastAsia" w:hAnsiTheme="minorEastAsia" w:cs="黑体" w:hint="eastAsia"/>
          <w:sz w:val="24"/>
          <w:szCs w:val="24"/>
        </w:rPr>
        <w:t>月</w:t>
      </w:r>
      <w:r>
        <w:rPr>
          <w:rFonts w:asciiTheme="minorEastAsia" w:hAnsiTheme="minorEastAsia" w:cs="黑体" w:hint="eastAsia"/>
          <w:sz w:val="24"/>
          <w:szCs w:val="24"/>
          <w:u w:val="single"/>
        </w:rPr>
        <w:t>23</w:t>
      </w:r>
      <w:r>
        <w:rPr>
          <w:rFonts w:asciiTheme="minorEastAsia" w:hAnsiTheme="minorEastAsia" w:cs="黑体" w:hint="eastAsia"/>
          <w:sz w:val="24"/>
          <w:szCs w:val="24"/>
        </w:rPr>
        <w:t>日，每天上午</w:t>
      </w:r>
      <w:r>
        <w:rPr>
          <w:rFonts w:asciiTheme="minorEastAsia" w:hAnsiTheme="minorEastAsia" w:cs="黑体" w:hint="eastAsia"/>
          <w:sz w:val="24"/>
          <w:szCs w:val="24"/>
          <w:u w:val="single"/>
        </w:rPr>
        <w:t>08</w:t>
      </w:r>
      <w:r>
        <w:rPr>
          <w:rFonts w:asciiTheme="minorEastAsia" w:hAnsiTheme="minorEastAsia" w:cs="黑体" w:hint="eastAsia"/>
          <w:sz w:val="24"/>
          <w:szCs w:val="24"/>
        </w:rPr>
        <w:t>时</w:t>
      </w:r>
      <w:r>
        <w:rPr>
          <w:rFonts w:asciiTheme="minorEastAsia" w:hAnsiTheme="minorEastAsia" w:cs="黑体" w:hint="eastAsia"/>
          <w:sz w:val="24"/>
          <w:szCs w:val="24"/>
          <w:u w:val="single"/>
        </w:rPr>
        <w:t>30</w:t>
      </w:r>
      <w:r>
        <w:rPr>
          <w:rFonts w:asciiTheme="minorEastAsia" w:hAnsiTheme="minorEastAsia" w:cs="黑体" w:hint="eastAsia"/>
          <w:sz w:val="24"/>
          <w:szCs w:val="24"/>
        </w:rPr>
        <w:t>分至</w:t>
      </w:r>
      <w:r>
        <w:rPr>
          <w:rFonts w:asciiTheme="minorEastAsia" w:hAnsiTheme="minorEastAsia" w:cs="黑体" w:hint="eastAsia"/>
          <w:sz w:val="24"/>
          <w:szCs w:val="24"/>
          <w:u w:val="single"/>
        </w:rPr>
        <w:t>12</w:t>
      </w:r>
      <w:r>
        <w:rPr>
          <w:rFonts w:asciiTheme="minorEastAsia" w:hAnsiTheme="minorEastAsia" w:cs="黑体" w:hint="eastAsia"/>
          <w:sz w:val="24"/>
          <w:szCs w:val="24"/>
        </w:rPr>
        <w:t>时</w:t>
      </w:r>
      <w:r>
        <w:rPr>
          <w:rFonts w:asciiTheme="minorEastAsia" w:hAnsiTheme="minorEastAsia" w:cs="黑体" w:hint="eastAsia"/>
          <w:sz w:val="24"/>
          <w:szCs w:val="24"/>
          <w:u w:val="single"/>
        </w:rPr>
        <w:t>00</w:t>
      </w:r>
      <w:r>
        <w:rPr>
          <w:rFonts w:asciiTheme="minorEastAsia" w:hAnsiTheme="minorEastAsia" w:cs="黑体" w:hint="eastAsia"/>
          <w:sz w:val="24"/>
          <w:szCs w:val="24"/>
        </w:rPr>
        <w:t>分，下午</w:t>
      </w:r>
      <w:r>
        <w:rPr>
          <w:rFonts w:asciiTheme="minorEastAsia" w:hAnsiTheme="minorEastAsia" w:cs="黑体" w:hint="eastAsia"/>
          <w:sz w:val="24"/>
          <w:szCs w:val="24"/>
          <w:u w:val="single"/>
        </w:rPr>
        <w:t>14</w:t>
      </w:r>
      <w:r>
        <w:rPr>
          <w:rFonts w:asciiTheme="minorEastAsia" w:hAnsiTheme="minorEastAsia" w:cs="黑体" w:hint="eastAsia"/>
          <w:sz w:val="24"/>
          <w:szCs w:val="24"/>
        </w:rPr>
        <w:t>时</w:t>
      </w:r>
      <w:r>
        <w:rPr>
          <w:rFonts w:asciiTheme="minorEastAsia" w:hAnsiTheme="minorEastAsia" w:cs="黑体" w:hint="eastAsia"/>
          <w:sz w:val="24"/>
          <w:szCs w:val="24"/>
          <w:u w:val="single"/>
        </w:rPr>
        <w:t>30</w:t>
      </w:r>
      <w:r>
        <w:rPr>
          <w:rFonts w:asciiTheme="minorEastAsia" w:hAnsiTheme="minorEastAsia" w:cs="黑体" w:hint="eastAsia"/>
          <w:sz w:val="24"/>
          <w:szCs w:val="24"/>
        </w:rPr>
        <w:t>分</w:t>
      </w:r>
      <w:r>
        <w:rPr>
          <w:rFonts w:asciiTheme="minorEastAsia" w:hAnsiTheme="minorEastAsia" w:cs="黑体" w:hint="eastAsia"/>
          <w:sz w:val="24"/>
          <w:szCs w:val="24"/>
          <w:u w:val="single"/>
        </w:rPr>
        <w:t>至17</w:t>
      </w:r>
      <w:r>
        <w:rPr>
          <w:rFonts w:asciiTheme="minorEastAsia" w:hAnsiTheme="minorEastAsia" w:cs="黑体" w:hint="eastAsia"/>
          <w:sz w:val="24"/>
          <w:szCs w:val="24"/>
        </w:rPr>
        <w:t>时</w:t>
      </w:r>
      <w:r>
        <w:rPr>
          <w:rFonts w:asciiTheme="minorEastAsia" w:hAnsiTheme="minorEastAsia" w:cs="黑体" w:hint="eastAsia"/>
          <w:sz w:val="24"/>
          <w:szCs w:val="24"/>
          <w:u w:val="single"/>
        </w:rPr>
        <w:t>30</w:t>
      </w:r>
      <w:r>
        <w:rPr>
          <w:rFonts w:asciiTheme="minorEastAsia" w:hAnsiTheme="minorEastAsia" w:cs="黑体" w:hint="eastAsia"/>
          <w:sz w:val="24"/>
          <w:szCs w:val="24"/>
        </w:rPr>
        <w:t>分（北京时间，下同），到中联路海集团有限公司-漳州市芗城区新城国际1幢2单元2809室代理部办理相关资料。</w:t>
      </w:r>
    </w:p>
    <w:p w:rsidR="00933712" w:rsidRDefault="00933712" w:rsidP="00933712">
      <w:pPr>
        <w:spacing w:line="460" w:lineRule="exact"/>
        <w:ind w:firstLineChars="200" w:firstLine="480"/>
        <w:rPr>
          <w:rFonts w:asciiTheme="minorEastAsia" w:hAnsiTheme="minorEastAsia" w:cs="黑体"/>
          <w:sz w:val="24"/>
          <w:szCs w:val="24"/>
        </w:rPr>
      </w:pPr>
      <w:r>
        <w:rPr>
          <w:rFonts w:asciiTheme="minorEastAsia" w:hAnsiTheme="minorEastAsia" w:cs="黑体" w:hint="eastAsia"/>
          <w:sz w:val="24"/>
          <w:szCs w:val="24"/>
        </w:rPr>
        <w:t>5.2比选时间及地点：</w:t>
      </w:r>
      <w:r>
        <w:rPr>
          <w:rFonts w:asciiTheme="minorEastAsia" w:hAnsiTheme="minorEastAsia" w:cs="黑体" w:hint="eastAsia"/>
          <w:sz w:val="24"/>
          <w:szCs w:val="24"/>
          <w:u w:val="single"/>
        </w:rPr>
        <w:t>2023年03月02日09:30时</w:t>
      </w:r>
      <w:r>
        <w:rPr>
          <w:rFonts w:asciiTheme="minorEastAsia" w:hAnsiTheme="minorEastAsia" w:cs="黑体" w:hint="eastAsia"/>
          <w:sz w:val="24"/>
          <w:szCs w:val="24"/>
        </w:rPr>
        <w:t>在中联路海集团有限公司-漳州市芗城区新城国际1幢2单元2809室开标室进行比选。</w:t>
      </w:r>
    </w:p>
    <w:p w:rsidR="00933712" w:rsidRDefault="00933712" w:rsidP="00933712">
      <w:pPr>
        <w:spacing w:line="460" w:lineRule="exact"/>
        <w:ind w:firstLineChars="200" w:firstLine="480"/>
        <w:rPr>
          <w:rFonts w:asciiTheme="minorEastAsia" w:hAnsiTheme="minorEastAsia" w:cs="黑体"/>
          <w:sz w:val="24"/>
          <w:szCs w:val="24"/>
        </w:rPr>
      </w:pPr>
      <w:r>
        <w:rPr>
          <w:rFonts w:asciiTheme="minorEastAsia" w:hAnsiTheme="minorEastAsia" w:cs="黑体" w:hint="eastAsia"/>
          <w:sz w:val="24"/>
          <w:szCs w:val="24"/>
        </w:rPr>
        <w:t>5.3比选申请文件提交截止时间：</w:t>
      </w:r>
      <w:r>
        <w:rPr>
          <w:rFonts w:asciiTheme="minorEastAsia" w:hAnsiTheme="minorEastAsia" w:cs="黑体" w:hint="eastAsia"/>
          <w:sz w:val="24"/>
          <w:szCs w:val="24"/>
          <w:u w:val="single"/>
        </w:rPr>
        <w:t>2023年03月02日09:30时</w:t>
      </w:r>
      <w:r>
        <w:rPr>
          <w:rFonts w:asciiTheme="minorEastAsia" w:hAnsiTheme="minorEastAsia" w:cs="黑体" w:hint="eastAsia"/>
          <w:sz w:val="24"/>
          <w:szCs w:val="24"/>
        </w:rPr>
        <w:t>（</w:t>
      </w:r>
      <w:r>
        <w:rPr>
          <w:rFonts w:asciiTheme="minorEastAsia" w:hAnsiTheme="minorEastAsia" w:cs="黑体" w:hint="eastAsia"/>
          <w:snapToGrid w:val="0"/>
          <w:sz w:val="24"/>
          <w:szCs w:val="24"/>
        </w:rPr>
        <w:t>提前30分钟接收比选申请文件</w:t>
      </w:r>
      <w:r>
        <w:rPr>
          <w:rFonts w:asciiTheme="minorEastAsia" w:hAnsiTheme="minorEastAsia" w:cs="黑体" w:hint="eastAsia"/>
          <w:sz w:val="24"/>
          <w:szCs w:val="24"/>
        </w:rPr>
        <w:t>）。</w:t>
      </w:r>
    </w:p>
    <w:p w:rsidR="00933712" w:rsidRDefault="00933712" w:rsidP="00933712">
      <w:pPr>
        <w:spacing w:line="460" w:lineRule="exact"/>
        <w:rPr>
          <w:rFonts w:asciiTheme="minorEastAsia" w:hAnsiTheme="minorEastAsia" w:cs="黑体"/>
          <w:bCs/>
          <w:sz w:val="24"/>
          <w:szCs w:val="24"/>
        </w:rPr>
      </w:pPr>
      <w:r>
        <w:rPr>
          <w:rFonts w:asciiTheme="minorEastAsia" w:hAnsiTheme="minorEastAsia" w:cs="黑体" w:hint="eastAsia"/>
          <w:sz w:val="24"/>
          <w:szCs w:val="24"/>
        </w:rPr>
        <w:t xml:space="preserve">    5.4比选申请文件提交地点：</w:t>
      </w:r>
      <w:r>
        <w:rPr>
          <w:rFonts w:asciiTheme="minorEastAsia" w:hAnsiTheme="minorEastAsia" w:cs="黑体" w:hint="eastAsia"/>
          <w:sz w:val="24"/>
          <w:szCs w:val="24"/>
          <w:u w:val="single"/>
        </w:rPr>
        <w:t>中联路海集团有限公司-漳州市芗城区新城国际1幢2单元2809室开标室</w:t>
      </w:r>
      <w:r>
        <w:rPr>
          <w:rFonts w:asciiTheme="minorEastAsia" w:hAnsiTheme="minorEastAsia" w:cs="华文细黑" w:hint="eastAsia"/>
          <w:bCs/>
          <w:sz w:val="24"/>
          <w:szCs w:val="24"/>
          <w:u w:val="single"/>
        </w:rPr>
        <w:t>。</w:t>
      </w:r>
    </w:p>
    <w:p w:rsidR="00933712" w:rsidRDefault="00933712" w:rsidP="00933712">
      <w:pPr>
        <w:widowControl/>
        <w:spacing w:line="460" w:lineRule="exact"/>
        <w:ind w:rightChars="7" w:right="15" w:firstLineChars="200" w:firstLine="480"/>
        <w:jc w:val="left"/>
        <w:rPr>
          <w:rFonts w:asciiTheme="minorEastAsia" w:hAnsiTheme="minorEastAsia" w:cs="黑体"/>
          <w:bCs/>
          <w:sz w:val="24"/>
          <w:szCs w:val="24"/>
        </w:rPr>
      </w:pPr>
      <w:r>
        <w:rPr>
          <w:rFonts w:asciiTheme="minorEastAsia" w:hAnsiTheme="minorEastAsia" w:cs="黑体" w:hint="eastAsia"/>
          <w:bCs/>
          <w:sz w:val="24"/>
          <w:szCs w:val="24"/>
        </w:rPr>
        <w:t>六、比选保证金的提交</w:t>
      </w:r>
    </w:p>
    <w:p w:rsidR="00933712" w:rsidRDefault="00933712" w:rsidP="00933712">
      <w:pPr>
        <w:spacing w:line="460" w:lineRule="exact"/>
        <w:ind w:firstLineChars="200" w:firstLine="480"/>
        <w:rPr>
          <w:rFonts w:asciiTheme="minorEastAsia" w:hAnsiTheme="minorEastAsia" w:cs="黑体"/>
          <w:sz w:val="24"/>
          <w:szCs w:val="24"/>
        </w:rPr>
      </w:pPr>
      <w:r>
        <w:rPr>
          <w:rFonts w:asciiTheme="minorEastAsia" w:hAnsiTheme="minorEastAsia" w:cs="黑体" w:hint="eastAsia"/>
          <w:sz w:val="24"/>
          <w:szCs w:val="24"/>
        </w:rPr>
        <w:t>6.1.比选保证金提交的时间：</w:t>
      </w:r>
      <w:r>
        <w:rPr>
          <w:rFonts w:asciiTheme="minorEastAsia" w:hAnsiTheme="minorEastAsia" w:cs="黑体" w:hint="eastAsia"/>
          <w:sz w:val="24"/>
          <w:szCs w:val="24"/>
          <w:u w:val="single"/>
        </w:rPr>
        <w:t>2023年03月02日09:30时</w:t>
      </w:r>
      <w:r>
        <w:rPr>
          <w:rFonts w:asciiTheme="minorEastAsia" w:hAnsiTheme="minorEastAsia" w:cs="黑体" w:hint="eastAsia"/>
          <w:sz w:val="24"/>
          <w:szCs w:val="24"/>
        </w:rPr>
        <w:t>；</w:t>
      </w:r>
    </w:p>
    <w:p w:rsidR="00933712" w:rsidRDefault="00933712" w:rsidP="00933712">
      <w:pPr>
        <w:spacing w:line="460" w:lineRule="exact"/>
        <w:rPr>
          <w:rFonts w:asciiTheme="minorEastAsia" w:hAnsiTheme="minorEastAsia" w:cs="黑体"/>
          <w:sz w:val="24"/>
          <w:szCs w:val="24"/>
        </w:rPr>
      </w:pPr>
      <w:r>
        <w:rPr>
          <w:rFonts w:asciiTheme="minorEastAsia" w:hAnsiTheme="minorEastAsia" w:cs="黑体" w:hint="eastAsia"/>
          <w:sz w:val="24"/>
          <w:szCs w:val="24"/>
        </w:rPr>
        <w:t xml:space="preserve">    6.2.比选保证金提交的金额：人民币</w:t>
      </w:r>
      <w:r>
        <w:rPr>
          <w:rFonts w:asciiTheme="minorEastAsia" w:hAnsiTheme="minorEastAsia" w:cs="黑体" w:hint="eastAsia"/>
          <w:sz w:val="24"/>
          <w:szCs w:val="24"/>
          <w:u w:val="single"/>
        </w:rPr>
        <w:t>壹万元整</w:t>
      </w:r>
      <w:r>
        <w:rPr>
          <w:rFonts w:asciiTheme="minorEastAsia" w:hAnsiTheme="minorEastAsia" w:cs="黑体" w:hint="eastAsia"/>
          <w:sz w:val="24"/>
          <w:szCs w:val="24"/>
        </w:rPr>
        <w:t>(小写：</w:t>
      </w:r>
      <w:r>
        <w:rPr>
          <w:rFonts w:asciiTheme="minorEastAsia" w:hAnsiTheme="minorEastAsia" w:cs="黑体" w:hint="eastAsia"/>
          <w:sz w:val="24"/>
          <w:szCs w:val="24"/>
          <w:u w:val="single"/>
        </w:rPr>
        <w:t>10000</w:t>
      </w:r>
      <w:r>
        <w:rPr>
          <w:rFonts w:asciiTheme="minorEastAsia" w:hAnsiTheme="minorEastAsia" w:cs="黑体" w:hint="eastAsia"/>
          <w:sz w:val="24"/>
          <w:szCs w:val="24"/>
        </w:rPr>
        <w:t>元)；</w:t>
      </w:r>
    </w:p>
    <w:p w:rsidR="00933712" w:rsidRDefault="00933712" w:rsidP="00933712">
      <w:pPr>
        <w:spacing w:line="460" w:lineRule="exact"/>
        <w:rPr>
          <w:rFonts w:asciiTheme="minorEastAsia" w:hAnsiTheme="minorEastAsia" w:cs="仿宋_GB2312"/>
          <w:bCs/>
          <w:sz w:val="24"/>
          <w:szCs w:val="24"/>
        </w:rPr>
      </w:pPr>
      <w:r>
        <w:rPr>
          <w:rFonts w:asciiTheme="minorEastAsia" w:hAnsiTheme="minorEastAsia" w:cs="黑体" w:hint="eastAsia"/>
          <w:sz w:val="24"/>
          <w:szCs w:val="24"/>
        </w:rPr>
        <w:t xml:space="preserve">    6.3.比选保证金提交的方式：</w:t>
      </w:r>
      <w:r>
        <w:rPr>
          <w:rFonts w:asciiTheme="minorEastAsia" w:hAnsiTheme="minorEastAsia" w:cs="宋体" w:hint="eastAsia"/>
          <w:sz w:val="24"/>
          <w:szCs w:val="24"/>
          <w:u w:val="single"/>
        </w:rPr>
        <w:t>参选人须将比选保证金以现金形式提交，未按规定要求交纳比选保证金的将被拒绝</w:t>
      </w:r>
      <w:r>
        <w:rPr>
          <w:rFonts w:asciiTheme="minorEastAsia" w:hAnsiTheme="minorEastAsia" w:cs="仿宋_GB2312" w:hint="eastAsia"/>
          <w:bCs/>
          <w:sz w:val="24"/>
          <w:szCs w:val="24"/>
        </w:rPr>
        <w:t>。</w:t>
      </w:r>
    </w:p>
    <w:p w:rsidR="00933712" w:rsidRDefault="00933712" w:rsidP="00933712">
      <w:pPr>
        <w:pStyle w:val="2"/>
        <w:ind w:firstLineChars="0" w:firstLine="0"/>
        <w:rPr>
          <w:rFonts w:asciiTheme="minorEastAsia" w:hAnsiTheme="minorEastAsia" w:cs="黑体"/>
          <w:sz w:val="24"/>
        </w:rPr>
      </w:pPr>
      <w:r>
        <w:rPr>
          <w:rFonts w:asciiTheme="minorEastAsia" w:hAnsiTheme="minorEastAsia" w:cs="Times New Roman" w:hint="eastAsia"/>
          <w:bCs/>
          <w:sz w:val="24"/>
        </w:rPr>
        <w:t>七、</w:t>
      </w:r>
      <w:r>
        <w:rPr>
          <w:rFonts w:asciiTheme="minorEastAsia" w:hAnsiTheme="minorEastAsia" w:cs="黑体" w:hint="eastAsia"/>
          <w:sz w:val="24"/>
        </w:rPr>
        <w:t>付款方式</w:t>
      </w:r>
    </w:p>
    <w:p w:rsidR="00933712" w:rsidRDefault="00933712" w:rsidP="00933712">
      <w:pPr>
        <w:spacing w:line="460" w:lineRule="exact"/>
        <w:rPr>
          <w:rFonts w:asciiTheme="minorEastAsia" w:hAnsiTheme="minorEastAsia" w:cs="黑体"/>
          <w:sz w:val="24"/>
          <w:szCs w:val="24"/>
        </w:rPr>
      </w:pPr>
      <w:r>
        <w:rPr>
          <w:rFonts w:asciiTheme="minorEastAsia" w:hAnsiTheme="minorEastAsia" w:cs="黑体" w:hint="eastAsia"/>
          <w:sz w:val="24"/>
          <w:szCs w:val="24"/>
        </w:rPr>
        <w:t xml:space="preserve">    ①工程完工后，支付至已</w:t>
      </w:r>
      <w:r w:rsidRPr="001D396C">
        <w:rPr>
          <w:rFonts w:asciiTheme="minorEastAsia" w:hAnsiTheme="minorEastAsia" w:cs="黑体" w:hint="eastAsia"/>
          <w:sz w:val="24"/>
          <w:szCs w:val="24"/>
        </w:rPr>
        <w:t>完成工程量</w:t>
      </w:r>
      <w:r>
        <w:rPr>
          <w:rFonts w:asciiTheme="minorEastAsia" w:hAnsiTheme="minorEastAsia" w:cs="黑体" w:hint="eastAsia"/>
          <w:sz w:val="24"/>
          <w:szCs w:val="24"/>
        </w:rPr>
        <w:t>的70%</w:t>
      </w:r>
    </w:p>
    <w:p w:rsidR="00933712" w:rsidRPr="00A02368" w:rsidRDefault="00933712" w:rsidP="00933712">
      <w:pPr>
        <w:spacing w:line="460" w:lineRule="exact"/>
        <w:rPr>
          <w:rFonts w:asciiTheme="minorEastAsia" w:hAnsiTheme="minorEastAsia" w:cs="黑体"/>
          <w:sz w:val="24"/>
          <w:szCs w:val="24"/>
        </w:rPr>
      </w:pPr>
      <w:r>
        <w:rPr>
          <w:rFonts w:asciiTheme="minorEastAsia" w:hAnsiTheme="minorEastAsia" w:cs="黑体" w:hint="eastAsia"/>
          <w:sz w:val="24"/>
          <w:szCs w:val="24"/>
        </w:rPr>
        <w:t xml:space="preserve">    ②工程竣工验收合格且</w:t>
      </w:r>
      <w:r w:rsidRPr="00A02368">
        <w:rPr>
          <w:rFonts w:asciiTheme="minorEastAsia" w:hAnsiTheme="minorEastAsia" w:cs="黑体" w:hint="eastAsia"/>
          <w:sz w:val="24"/>
          <w:szCs w:val="24"/>
        </w:rPr>
        <w:t>工程结算审核</w:t>
      </w:r>
      <w:r>
        <w:rPr>
          <w:rFonts w:asciiTheme="minorEastAsia" w:hAnsiTheme="minorEastAsia" w:cs="黑体" w:hint="eastAsia"/>
          <w:sz w:val="24"/>
          <w:szCs w:val="24"/>
        </w:rPr>
        <w:t>完成</w:t>
      </w:r>
      <w:r w:rsidRPr="00A02368">
        <w:rPr>
          <w:rFonts w:asciiTheme="minorEastAsia" w:hAnsiTheme="minorEastAsia" w:cs="黑体" w:hint="eastAsia"/>
          <w:sz w:val="24"/>
          <w:szCs w:val="24"/>
        </w:rPr>
        <w:t>，工程资料完整归档后一个月内支付至工程结算审核造价的97%，剩余3%做为工程质量保证金，</w:t>
      </w:r>
      <w:r w:rsidRPr="001B5A37">
        <w:rPr>
          <w:rFonts w:asciiTheme="minorEastAsia" w:hAnsiTheme="minorEastAsia" w:cs="黑体" w:hint="eastAsia"/>
          <w:sz w:val="24"/>
          <w:szCs w:val="24"/>
        </w:rPr>
        <w:t>于缺陷责任期满后</w:t>
      </w:r>
      <w:r w:rsidRPr="001B5A37">
        <w:rPr>
          <w:rFonts w:asciiTheme="minorEastAsia" w:hAnsiTheme="minorEastAsia" w:cs="黑体"/>
          <w:sz w:val="24"/>
          <w:szCs w:val="24"/>
        </w:rPr>
        <w:t>30个日历天内一次性付清</w:t>
      </w:r>
      <w:r w:rsidRPr="00A02368">
        <w:rPr>
          <w:rFonts w:asciiTheme="minorEastAsia" w:hAnsiTheme="minorEastAsia" w:cs="黑体" w:hint="eastAsia"/>
          <w:sz w:val="24"/>
          <w:szCs w:val="24"/>
        </w:rPr>
        <w:t>。</w:t>
      </w:r>
    </w:p>
    <w:p w:rsidR="00933712" w:rsidRDefault="00933712" w:rsidP="00933712">
      <w:pPr>
        <w:widowControl/>
        <w:spacing w:line="460" w:lineRule="exact"/>
        <w:ind w:rightChars="7" w:right="15" w:firstLineChars="200" w:firstLine="480"/>
        <w:jc w:val="left"/>
        <w:rPr>
          <w:rFonts w:asciiTheme="minorEastAsia" w:hAnsiTheme="minorEastAsia" w:cs="黑体"/>
          <w:sz w:val="24"/>
          <w:szCs w:val="24"/>
        </w:rPr>
      </w:pPr>
      <w:r>
        <w:rPr>
          <w:rFonts w:asciiTheme="minorEastAsia" w:hAnsiTheme="minorEastAsia" w:cs="宋体" w:hint="eastAsia"/>
          <w:sz w:val="24"/>
          <w:szCs w:val="24"/>
        </w:rPr>
        <w:t>六</w:t>
      </w:r>
      <w:r>
        <w:rPr>
          <w:rFonts w:asciiTheme="minorEastAsia" w:hAnsiTheme="minorEastAsia" w:cs="黑体" w:hint="eastAsia"/>
          <w:sz w:val="24"/>
          <w:szCs w:val="24"/>
        </w:rPr>
        <w:t>、联系方式：</w:t>
      </w:r>
    </w:p>
    <w:p w:rsidR="00933712" w:rsidRDefault="00933712" w:rsidP="00933712">
      <w:pPr>
        <w:spacing w:line="460" w:lineRule="exact"/>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比选人：漳州片仔癀药业股份有限公司</w:t>
      </w:r>
    </w:p>
    <w:p w:rsidR="00933712" w:rsidRDefault="00933712" w:rsidP="00933712">
      <w:pPr>
        <w:spacing w:line="460" w:lineRule="exact"/>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地址：福建省漳州市芗城区琥珀路1号</w:t>
      </w:r>
    </w:p>
    <w:p w:rsidR="00933712" w:rsidRDefault="00933712" w:rsidP="00933712">
      <w:pPr>
        <w:spacing w:line="460" w:lineRule="exact"/>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lastRenderedPageBreak/>
        <w:t>联系人：林工</w:t>
      </w:r>
    </w:p>
    <w:p w:rsidR="00933712" w:rsidRDefault="00933712" w:rsidP="00933712">
      <w:pPr>
        <w:spacing w:line="460" w:lineRule="exact"/>
        <w:ind w:firstLineChars="200" w:firstLine="480"/>
        <w:rPr>
          <w:rFonts w:asciiTheme="minorEastAsia" w:hAnsiTheme="minorEastAsia" w:cs="Times New Roman"/>
          <w:sz w:val="24"/>
          <w:szCs w:val="24"/>
          <w:u w:val="single"/>
        </w:rPr>
      </w:pPr>
      <w:r>
        <w:rPr>
          <w:rFonts w:asciiTheme="minorEastAsia" w:hAnsiTheme="minorEastAsia" w:cs="Times New Roman" w:hint="eastAsia"/>
          <w:sz w:val="24"/>
          <w:szCs w:val="24"/>
        </w:rPr>
        <w:t>联系电话：13599655333</w:t>
      </w:r>
    </w:p>
    <w:p w:rsidR="00933712" w:rsidRDefault="00933712" w:rsidP="00933712">
      <w:pPr>
        <w:spacing w:line="460" w:lineRule="exact"/>
        <w:ind w:firstLineChars="200" w:firstLine="480"/>
        <w:rPr>
          <w:rFonts w:asciiTheme="minorEastAsia" w:hAnsiTheme="minorEastAsia" w:cs="Times New Roman"/>
          <w:sz w:val="24"/>
          <w:szCs w:val="24"/>
          <w:u w:val="single"/>
        </w:rPr>
      </w:pPr>
    </w:p>
    <w:p w:rsidR="00933712" w:rsidRDefault="00933712" w:rsidP="00933712">
      <w:pPr>
        <w:widowControl/>
        <w:spacing w:line="460" w:lineRule="exact"/>
        <w:ind w:rightChars="7" w:right="15" w:firstLineChars="200" w:firstLine="480"/>
        <w:jc w:val="left"/>
        <w:rPr>
          <w:rFonts w:asciiTheme="minorEastAsia" w:hAnsiTheme="minorEastAsia" w:cs="黑体"/>
          <w:sz w:val="24"/>
          <w:szCs w:val="24"/>
        </w:rPr>
      </w:pPr>
      <w:r>
        <w:rPr>
          <w:rFonts w:asciiTheme="minorEastAsia" w:hAnsiTheme="minorEastAsia" w:cs="黑体" w:hint="eastAsia"/>
          <w:sz w:val="24"/>
          <w:szCs w:val="24"/>
        </w:rPr>
        <w:t>代理单位：中联路海集团有限公司</w:t>
      </w:r>
    </w:p>
    <w:p w:rsidR="00933712" w:rsidRDefault="00933712" w:rsidP="00933712">
      <w:pPr>
        <w:widowControl/>
        <w:spacing w:line="460" w:lineRule="exact"/>
        <w:ind w:rightChars="7" w:right="15" w:firstLineChars="200" w:firstLine="480"/>
        <w:jc w:val="left"/>
        <w:rPr>
          <w:rFonts w:asciiTheme="minorEastAsia" w:hAnsiTheme="minorEastAsia" w:cs="黑体"/>
          <w:sz w:val="24"/>
          <w:szCs w:val="24"/>
        </w:rPr>
      </w:pPr>
      <w:r>
        <w:rPr>
          <w:rFonts w:asciiTheme="minorEastAsia" w:hAnsiTheme="minorEastAsia" w:cs="黑体" w:hint="eastAsia"/>
          <w:sz w:val="24"/>
          <w:szCs w:val="24"/>
        </w:rPr>
        <w:t xml:space="preserve">联系地址：漳州市芗城区新城国际1幢2单元2809室 </w:t>
      </w:r>
    </w:p>
    <w:p w:rsidR="00933712" w:rsidRDefault="00933712" w:rsidP="00933712">
      <w:pPr>
        <w:widowControl/>
        <w:spacing w:line="460" w:lineRule="exact"/>
        <w:ind w:rightChars="7" w:right="15" w:firstLineChars="200" w:firstLine="480"/>
        <w:jc w:val="left"/>
        <w:rPr>
          <w:rFonts w:asciiTheme="minorEastAsia" w:hAnsiTheme="minorEastAsia" w:cs="黑体"/>
          <w:sz w:val="24"/>
          <w:szCs w:val="24"/>
        </w:rPr>
      </w:pPr>
      <w:r>
        <w:rPr>
          <w:rFonts w:asciiTheme="minorEastAsia" w:hAnsiTheme="minorEastAsia" w:cs="黑体" w:hint="eastAsia"/>
          <w:sz w:val="24"/>
          <w:szCs w:val="24"/>
        </w:rPr>
        <w:t>联系人：小沈、小陈</w:t>
      </w:r>
    </w:p>
    <w:p w:rsidR="00933712" w:rsidRDefault="00933712" w:rsidP="00933712">
      <w:pPr>
        <w:widowControl/>
        <w:spacing w:line="460" w:lineRule="exact"/>
        <w:ind w:rightChars="7" w:right="15" w:firstLineChars="200" w:firstLine="480"/>
        <w:jc w:val="left"/>
        <w:rPr>
          <w:rFonts w:asciiTheme="minorEastAsia" w:hAnsiTheme="minorEastAsia" w:cs="黑体"/>
          <w:sz w:val="24"/>
          <w:szCs w:val="24"/>
        </w:rPr>
      </w:pPr>
      <w:r>
        <w:rPr>
          <w:rFonts w:asciiTheme="minorEastAsia" w:hAnsiTheme="minorEastAsia" w:cs="黑体" w:hint="eastAsia"/>
          <w:sz w:val="24"/>
          <w:szCs w:val="24"/>
        </w:rPr>
        <w:t>联系电话：0596-2862870</w:t>
      </w:r>
    </w:p>
    <w:p w:rsidR="00D24207" w:rsidRPr="00933712" w:rsidRDefault="00D24207"/>
    <w:sectPr w:rsidR="00D24207" w:rsidRPr="0093371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33712"/>
    <w:rsid w:val="00933712"/>
    <w:rsid w:val="00D242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9337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933712"/>
    <w:pPr>
      <w:spacing w:after="120"/>
      <w:ind w:leftChars="200" w:left="420"/>
    </w:pPr>
  </w:style>
  <w:style w:type="character" w:customStyle="1" w:styleId="Char">
    <w:name w:val="正文文本缩进 Char"/>
    <w:basedOn w:val="a0"/>
    <w:link w:val="a3"/>
    <w:uiPriority w:val="99"/>
    <w:semiHidden/>
    <w:rsid w:val="00933712"/>
  </w:style>
  <w:style w:type="paragraph" w:styleId="2">
    <w:name w:val="Body Text First Indent 2"/>
    <w:basedOn w:val="a3"/>
    <w:next w:val="a"/>
    <w:link w:val="2Char1"/>
    <w:uiPriority w:val="99"/>
    <w:unhideWhenUsed/>
    <w:qFormat/>
    <w:rsid w:val="00933712"/>
    <w:pPr>
      <w:widowControl/>
      <w:tabs>
        <w:tab w:val="left" w:pos="0"/>
        <w:tab w:val="left" w:pos="993"/>
        <w:tab w:val="left" w:pos="1134"/>
      </w:tabs>
      <w:ind w:firstLineChars="200" w:firstLine="420"/>
      <w:textAlignment w:val="baseline"/>
    </w:pPr>
    <w:rPr>
      <w:rFonts w:ascii="宋体" w:hAnsi="Calibri"/>
      <w:szCs w:val="24"/>
    </w:rPr>
  </w:style>
  <w:style w:type="character" w:customStyle="1" w:styleId="2Char">
    <w:name w:val="正文首行缩进 2 Char"/>
    <w:basedOn w:val="Char"/>
    <w:link w:val="2"/>
    <w:uiPriority w:val="99"/>
    <w:semiHidden/>
    <w:rsid w:val="00933712"/>
  </w:style>
  <w:style w:type="character" w:customStyle="1" w:styleId="2Char1">
    <w:name w:val="正文首行缩进 2 Char1"/>
    <w:basedOn w:val="a0"/>
    <w:link w:val="2"/>
    <w:uiPriority w:val="99"/>
    <w:qFormat/>
    <w:rsid w:val="00933712"/>
    <w:rPr>
      <w:rFonts w:ascii="宋体" w:hAnsi="Calibri"/>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247</Words>
  <Characters>1410</Characters>
  <Application>Microsoft Office Word</Application>
  <DocSecurity>0</DocSecurity>
  <Lines>11</Lines>
  <Paragraphs>3</Paragraphs>
  <ScaleCrop>false</ScaleCrop>
  <Company>微软中国</Company>
  <LinksUpToDate>false</LinksUpToDate>
  <CharactersWithSpaces>1654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2023-02-20T00:44:00Z</dcterms:created>
  <dcterms:modified xsi:type="dcterms:W3CDTF">2023-02-20T00:44:00Z</dcterms:modified>
</cp:coreProperties>
</file>