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漳州片仔癀药业股份有限公司</w:t>
      </w:r>
    </w:p>
    <w:p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零星五金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采购项目</w:t>
      </w:r>
      <w:r>
        <w:rPr>
          <w:rFonts w:hint="eastAsia" w:ascii="黑体" w:eastAsia="黑体"/>
          <w:b/>
          <w:sz w:val="44"/>
          <w:szCs w:val="44"/>
        </w:rPr>
        <w:t>比选公告</w:t>
      </w:r>
    </w:p>
    <w:p>
      <w:pPr>
        <w:widowControl/>
        <w:spacing w:before="240" w:line="560" w:lineRule="exact"/>
        <w:rPr>
          <w:rFonts w:ascii="仿宋" w:hAnsi="仿宋" w:eastAsia="仿宋"/>
          <w:b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sz w:val="32"/>
          <w:szCs w:val="32"/>
        </w:rPr>
        <w:t>一、比选条件：</w:t>
      </w:r>
    </w:p>
    <w:p>
      <w:pPr>
        <w:widowControl/>
        <w:spacing w:line="380" w:lineRule="exact"/>
        <w:ind w:firstLine="425" w:firstLineChars="13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napToGrid w:val="0"/>
          <w:sz w:val="32"/>
          <w:szCs w:val="32"/>
        </w:rPr>
        <w:t>为了提高零星五金采购效率</w:t>
      </w:r>
      <w:r>
        <w:rPr>
          <w:rFonts w:hint="eastAsia" w:ascii="仿宋" w:hAnsi="仿宋" w:eastAsia="仿宋"/>
          <w:snapToGrid w:val="0"/>
          <w:sz w:val="32"/>
          <w:szCs w:val="32"/>
          <w:lang w:val="en-US" w:eastAsia="zh-CN"/>
        </w:rPr>
        <w:t>及质量</w:t>
      </w:r>
      <w:r>
        <w:rPr>
          <w:rFonts w:hint="eastAsia" w:ascii="仿宋" w:hAnsi="仿宋" w:eastAsia="仿宋"/>
          <w:snapToGrid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漳州片仔癀药业股份有限公司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作</w:t>
      </w:r>
      <w:r>
        <w:rPr>
          <w:rFonts w:hint="eastAsia" w:ascii="仿宋" w:hAnsi="仿宋" w:eastAsia="仿宋"/>
          <w:sz w:val="32"/>
          <w:szCs w:val="32"/>
        </w:rPr>
        <w:t>为比选单位，拟</w:t>
      </w:r>
      <w:r>
        <w:rPr>
          <w:rFonts w:hint="eastAsia" w:ascii="仿宋" w:hAnsi="仿宋" w:eastAsia="仿宋" w:cs="宋体"/>
          <w:kern w:val="0"/>
          <w:sz w:val="32"/>
          <w:szCs w:val="32"/>
        </w:rPr>
        <w:t>以公平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公正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透明的原则，择优选择</w:t>
      </w:r>
      <w:r>
        <w:rPr>
          <w:rFonts w:hint="eastAsia" w:ascii="仿宋" w:hAnsi="仿宋" w:eastAsia="仿宋"/>
          <w:sz w:val="32"/>
          <w:szCs w:val="32"/>
        </w:rPr>
        <w:t>零星五金供应商。</w:t>
      </w:r>
    </w:p>
    <w:p>
      <w:pPr>
        <w:widowControl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比选项目概况：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2.1项目名称：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2024年度</w:t>
      </w:r>
      <w:r>
        <w:rPr>
          <w:rFonts w:hint="eastAsia" w:ascii="仿宋" w:hAnsi="仿宋" w:eastAsia="仿宋"/>
          <w:sz w:val="32"/>
          <w:szCs w:val="32"/>
          <w:u w:val="single"/>
        </w:rPr>
        <w:t>漳州片仔癀药业股份有限公司零星五金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项目 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2.2 项目规模和内容：</w:t>
      </w:r>
      <w:r>
        <w:rPr>
          <w:rFonts w:hint="eastAsia" w:ascii="仿宋" w:hAnsi="仿宋" w:eastAsia="仿宋"/>
          <w:sz w:val="32"/>
          <w:szCs w:val="32"/>
          <w:u w:val="single"/>
        </w:rPr>
        <w:t>漳州片仔癀药业股份有限公司内部使用零星五金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2.3项目地址：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漳州市芗城区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琥珀路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1号             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2.4 项目周期：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三、参选单位资格要求和审查办法：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3.1</w:t>
      </w:r>
      <w:r>
        <w:rPr>
          <w:rFonts w:hint="eastAsia" w:ascii="仿宋" w:hAnsi="仿宋" w:eastAsia="仿宋"/>
          <w:sz w:val="32"/>
          <w:szCs w:val="32"/>
          <w:u w:val="single"/>
        </w:rPr>
        <w:t>在漳州市内注册的合法供应商，具有有效的营业执照，具有采购货物生产制造或销售的经营范围（需具备五金、电料等相关经营范围），具有售后服务相关方面的能力，具有履行合同所需具备的资格，供应商有固定的实体店或经营场所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3.2</w:t>
      </w:r>
      <w:r>
        <w:rPr>
          <w:rFonts w:hint="eastAsia" w:ascii="仿宋" w:hAnsi="仿宋" w:eastAsia="仿宋"/>
          <w:sz w:val="32"/>
          <w:szCs w:val="32"/>
          <w:u w:val="single"/>
        </w:rPr>
        <w:t>本项目采用资格后审方式对参选单位进行审查。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四、比选文件的获取：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4.1凡有意参选者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请于202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  <w:u w:val="single"/>
        </w:rPr>
        <w:t>日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至2023年12月25日</w:t>
      </w:r>
      <w:r>
        <w:rPr>
          <w:rFonts w:hint="eastAsia" w:ascii="仿宋" w:hAnsi="仿宋" w:eastAsia="仿宋"/>
          <w:sz w:val="32"/>
          <w:szCs w:val="32"/>
          <w:u w:val="single"/>
        </w:rPr>
        <w:t>上午08:00至12:00时，下午14:30时至17:30时（北京时间）（领取比选文件时，比选单位须提供营业执照复印件、授权委托书原件加盖公章（如无委托无需提供此项），参选者以上资料未全部提供，视为放弃参选资格）,在漳州片仔癀药业股份有限公司工程设备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中心</w:t>
      </w:r>
      <w:r>
        <w:rPr>
          <w:rFonts w:hint="eastAsia" w:ascii="仿宋" w:hAnsi="仿宋" w:eastAsia="仿宋"/>
          <w:sz w:val="32"/>
          <w:szCs w:val="32"/>
          <w:u w:val="single"/>
        </w:rPr>
        <w:t>领取比选文件，比选人只提供书面比选资料，逾期不候。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五、比选办法：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5.1本项目比选采用的比选办法：</w:t>
      </w:r>
      <w:r>
        <w:rPr>
          <w:rFonts w:hint="eastAsia" w:ascii="仿宋" w:hAnsi="仿宋" w:eastAsia="仿宋"/>
          <w:sz w:val="32"/>
          <w:szCs w:val="32"/>
          <w:u w:val="single"/>
        </w:rPr>
        <w:t>经评审最低价。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六、比选保证金提交：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6.1人民币</w:t>
      </w:r>
      <w:r>
        <w:rPr>
          <w:rFonts w:hint="eastAsia" w:ascii="仿宋" w:hAnsi="仿宋" w:eastAsia="仿宋"/>
          <w:b/>
          <w:sz w:val="32"/>
          <w:szCs w:val="32"/>
          <w:u w:val="single"/>
          <w:lang w:eastAsia="zh-CN"/>
        </w:rPr>
        <w:t>壹万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>元整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u w:val="single"/>
        </w:rPr>
        <w:t>提交比选保证金必须在北京时间202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日17时30分前（指款项到达指定账户时间）由参与的比选单位以银行转帐、电汇方式汇到我司指定账户，用途备注“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2024年度</w:t>
      </w:r>
      <w:r>
        <w:rPr>
          <w:rFonts w:hint="eastAsia" w:ascii="仿宋" w:hAnsi="仿宋" w:eastAsia="仿宋"/>
          <w:sz w:val="32"/>
          <w:szCs w:val="32"/>
          <w:u w:val="single"/>
        </w:rPr>
        <w:t>零星五金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采购项目比选</w:t>
      </w:r>
      <w:r>
        <w:rPr>
          <w:rFonts w:hint="eastAsia" w:ascii="仿宋" w:hAnsi="仿宋" w:eastAsia="仿宋"/>
          <w:sz w:val="32"/>
          <w:szCs w:val="32"/>
          <w:u w:val="single"/>
        </w:rPr>
        <w:t>保证金”。我司宣布中选单位后，将及时通知未中选单位，并无息退回比选保证金；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账户名</w:t>
      </w:r>
      <w:r>
        <w:rPr>
          <w:rFonts w:hint="eastAsia" w:ascii="仿宋" w:hAnsi="仿宋" w:eastAsia="仿宋"/>
          <w:sz w:val="32"/>
          <w:szCs w:val="32"/>
          <w:u w:val="single"/>
        </w:rPr>
        <w:t>：漳州片仔癀药业股份有限公司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开 户 行：兴业银行漳州分行芗城支行营业部</w:t>
      </w: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账   号：161020101100003551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七、参选文件的递交：</w:t>
      </w:r>
    </w:p>
    <w:p>
      <w:pPr>
        <w:ind w:left="315" w:hanging="315" w:hangingChars="98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7.1参选文件提交的截止时间（比选截止时间）：</w:t>
      </w:r>
      <w:r>
        <w:rPr>
          <w:rFonts w:hint="eastAsia" w:ascii="仿宋" w:hAnsi="仿宋" w:eastAsia="仿宋"/>
          <w:sz w:val="32"/>
          <w:szCs w:val="32"/>
          <w:u w:val="single"/>
        </w:rPr>
        <w:t>202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u w:val="single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single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u w:val="single"/>
        </w:rPr>
        <w:t>日上午09时30分</w:t>
      </w:r>
    </w:p>
    <w:p>
      <w:pPr>
        <w:jc w:val="left"/>
        <w:rPr>
          <w:rFonts w:hint="eastAsia" w:ascii="仿宋" w:hAnsi="仿宋" w:eastAsia="仿宋"/>
          <w:b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7.2地点：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single"/>
        </w:rPr>
        <w:t>工程设备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中心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hint="eastAsia" w:ascii="仿宋" w:hAnsi="仿宋" w:eastAsia="仿宋"/>
          <w:b/>
          <w:sz w:val="32"/>
          <w:szCs w:val="32"/>
          <w:u w:val="single"/>
        </w:rPr>
      </w:pPr>
      <w:bookmarkStart w:id="0" w:name="_GoBack"/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八、发布公告的媒介：</w:t>
      </w:r>
      <w:r>
        <w:rPr>
          <w:rFonts w:hint="eastAsia" w:ascii="仿宋" w:hAnsi="仿宋" w:eastAsia="仿宋"/>
          <w:sz w:val="32"/>
          <w:szCs w:val="32"/>
          <w:u w:val="single"/>
        </w:rPr>
        <w:t>本次比选公告在漳州片仔癀药业股份有限公司官网公布。</w:t>
      </w:r>
    </w:p>
    <w:p>
      <w:pPr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九、联系方式：</w:t>
      </w:r>
    </w:p>
    <w:p>
      <w:pPr>
        <w:ind w:right="-764" w:rightChars="-364"/>
        <w:jc w:val="left"/>
        <w:rPr>
          <w:rFonts w:ascii="仿宋" w:hAnsi="仿宋" w:eastAsia="仿宋" w:cs="宋体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比选单位：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漳州片仔癀药业股份有限公司 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地址：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漳州市</w:t>
      </w:r>
      <w:r>
        <w:rPr>
          <w:rFonts w:hint="eastAsia" w:ascii="仿宋" w:hAnsi="仿宋" w:eastAsia="仿宋"/>
          <w:sz w:val="32"/>
          <w:szCs w:val="32"/>
          <w:u w:val="single"/>
        </w:rPr>
        <w:t>芗城区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琥珀路</w:t>
      </w:r>
      <w:r>
        <w:rPr>
          <w:rFonts w:hint="eastAsia" w:ascii="仿宋" w:hAnsi="仿宋" w:eastAsia="仿宋"/>
          <w:sz w:val="32"/>
          <w:szCs w:val="32"/>
          <w:u w:val="single"/>
        </w:rPr>
        <w:t>1号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</w:p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  <w:lang w:val="en-US" w:eastAsia="zh-CN"/>
        </w:rPr>
        <w:t>张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工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0596-2302058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79364"/>
      <w:docPartObj>
        <w:docPartGallery w:val="autotext"/>
      </w:docPartObj>
    </w:sdtPr>
    <w:sdtContent>
      <w:p>
        <w:pPr>
          <w:pStyle w:val="7"/>
        </w:pPr>
        <w:r>
          <w:rPr>
            <w:rFonts w:asciiTheme="majorHAnsi" w:hAnsiTheme="majorHAnsi"/>
            <w:sz w:val="28"/>
            <w:szCs w:val="28"/>
          </w:rPr>
          <w:pict>
            <v:shape id="_x0000_s3080" o:spid="_x0000_s3080" o:spt="107" type="#_x0000_t107" style="position:absolute;left:0pt;margin-left:246.3pt;margin-top:792.45pt;height:27.05pt;width:101pt;mso-position-horizontal-relative:page;mso-position-vertical-relative:page;rotation:23592960f;z-index:251660288;mso-width-relative:page;mso-height-relative:page;" fillcolor="#17365D [2415]" filled="f" stroked="t" coordsize="21600,21600">
              <v:path/>
              <v:fill on="f" focussize="0,0"/>
              <v:stroke color="#71A0DC [1631]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lang w:val="zh-CN"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1FC0"/>
    <w:rsid w:val="00000F99"/>
    <w:rsid w:val="00015C87"/>
    <w:rsid w:val="000222DD"/>
    <w:rsid w:val="00030A1D"/>
    <w:rsid w:val="000638EE"/>
    <w:rsid w:val="0007356C"/>
    <w:rsid w:val="00073BFC"/>
    <w:rsid w:val="0009177E"/>
    <w:rsid w:val="0009719A"/>
    <w:rsid w:val="000A59D7"/>
    <w:rsid w:val="000B657A"/>
    <w:rsid w:val="000C6DEF"/>
    <w:rsid w:val="000D5FF0"/>
    <w:rsid w:val="000F0BEF"/>
    <w:rsid w:val="000F1D95"/>
    <w:rsid w:val="00130831"/>
    <w:rsid w:val="00137636"/>
    <w:rsid w:val="00137C6D"/>
    <w:rsid w:val="00146F1F"/>
    <w:rsid w:val="00152D16"/>
    <w:rsid w:val="00160D2E"/>
    <w:rsid w:val="001740B9"/>
    <w:rsid w:val="001A2187"/>
    <w:rsid w:val="001A3AFA"/>
    <w:rsid w:val="001A6D51"/>
    <w:rsid w:val="001B2420"/>
    <w:rsid w:val="001F28FA"/>
    <w:rsid w:val="00202ABF"/>
    <w:rsid w:val="002033D9"/>
    <w:rsid w:val="00204711"/>
    <w:rsid w:val="00206F7C"/>
    <w:rsid w:val="00212AD2"/>
    <w:rsid w:val="00212BF0"/>
    <w:rsid w:val="00216A1E"/>
    <w:rsid w:val="002237FE"/>
    <w:rsid w:val="002348E6"/>
    <w:rsid w:val="00237150"/>
    <w:rsid w:val="0024674E"/>
    <w:rsid w:val="00251FFE"/>
    <w:rsid w:val="00256566"/>
    <w:rsid w:val="0027557B"/>
    <w:rsid w:val="00284E27"/>
    <w:rsid w:val="002924B5"/>
    <w:rsid w:val="00294914"/>
    <w:rsid w:val="00296639"/>
    <w:rsid w:val="0029683A"/>
    <w:rsid w:val="002C3D77"/>
    <w:rsid w:val="002D168E"/>
    <w:rsid w:val="002E7FAC"/>
    <w:rsid w:val="002F2333"/>
    <w:rsid w:val="00330244"/>
    <w:rsid w:val="00345759"/>
    <w:rsid w:val="0035427D"/>
    <w:rsid w:val="00387487"/>
    <w:rsid w:val="003B5CCA"/>
    <w:rsid w:val="003B66C9"/>
    <w:rsid w:val="003C1B01"/>
    <w:rsid w:val="004001B9"/>
    <w:rsid w:val="00413B63"/>
    <w:rsid w:val="00416BFB"/>
    <w:rsid w:val="00445938"/>
    <w:rsid w:val="004607F8"/>
    <w:rsid w:val="004869BC"/>
    <w:rsid w:val="00495ED2"/>
    <w:rsid w:val="004A0E7B"/>
    <w:rsid w:val="004B02DC"/>
    <w:rsid w:val="00514192"/>
    <w:rsid w:val="00527073"/>
    <w:rsid w:val="00527922"/>
    <w:rsid w:val="0054137E"/>
    <w:rsid w:val="00545CAC"/>
    <w:rsid w:val="005825F9"/>
    <w:rsid w:val="005850C0"/>
    <w:rsid w:val="00591604"/>
    <w:rsid w:val="00592F90"/>
    <w:rsid w:val="00595B21"/>
    <w:rsid w:val="005A5F45"/>
    <w:rsid w:val="005B0FF2"/>
    <w:rsid w:val="005F09EE"/>
    <w:rsid w:val="00606556"/>
    <w:rsid w:val="00606AFD"/>
    <w:rsid w:val="00616FC6"/>
    <w:rsid w:val="006234C2"/>
    <w:rsid w:val="006269A2"/>
    <w:rsid w:val="00651FC0"/>
    <w:rsid w:val="006602DA"/>
    <w:rsid w:val="00665703"/>
    <w:rsid w:val="00665A9B"/>
    <w:rsid w:val="006954E4"/>
    <w:rsid w:val="006A06AF"/>
    <w:rsid w:val="006B464D"/>
    <w:rsid w:val="006D1C4E"/>
    <w:rsid w:val="006D7893"/>
    <w:rsid w:val="006D78AD"/>
    <w:rsid w:val="006D7B41"/>
    <w:rsid w:val="006F41FB"/>
    <w:rsid w:val="006F751D"/>
    <w:rsid w:val="007205AC"/>
    <w:rsid w:val="00721510"/>
    <w:rsid w:val="00722C00"/>
    <w:rsid w:val="007271F3"/>
    <w:rsid w:val="00731108"/>
    <w:rsid w:val="0076025B"/>
    <w:rsid w:val="0076628F"/>
    <w:rsid w:val="007833A4"/>
    <w:rsid w:val="00784D5E"/>
    <w:rsid w:val="007B1D05"/>
    <w:rsid w:val="007B5D55"/>
    <w:rsid w:val="007C5BEC"/>
    <w:rsid w:val="007C657E"/>
    <w:rsid w:val="007D0548"/>
    <w:rsid w:val="00802B3B"/>
    <w:rsid w:val="008032D5"/>
    <w:rsid w:val="0080589B"/>
    <w:rsid w:val="0081246C"/>
    <w:rsid w:val="00815786"/>
    <w:rsid w:val="00830619"/>
    <w:rsid w:val="00852361"/>
    <w:rsid w:val="00856515"/>
    <w:rsid w:val="00856C66"/>
    <w:rsid w:val="00857D8E"/>
    <w:rsid w:val="00865059"/>
    <w:rsid w:val="0088113D"/>
    <w:rsid w:val="00885FF1"/>
    <w:rsid w:val="00897968"/>
    <w:rsid w:val="008A7BDF"/>
    <w:rsid w:val="008E21D4"/>
    <w:rsid w:val="008F5400"/>
    <w:rsid w:val="00905F43"/>
    <w:rsid w:val="00910485"/>
    <w:rsid w:val="00914D93"/>
    <w:rsid w:val="00916247"/>
    <w:rsid w:val="009163B6"/>
    <w:rsid w:val="0091712B"/>
    <w:rsid w:val="00920F96"/>
    <w:rsid w:val="00935AF0"/>
    <w:rsid w:val="00941EEA"/>
    <w:rsid w:val="00983245"/>
    <w:rsid w:val="009B6C08"/>
    <w:rsid w:val="009C53C7"/>
    <w:rsid w:val="00A00EE1"/>
    <w:rsid w:val="00A31814"/>
    <w:rsid w:val="00A44FDA"/>
    <w:rsid w:val="00A45F9A"/>
    <w:rsid w:val="00A67533"/>
    <w:rsid w:val="00A84B53"/>
    <w:rsid w:val="00A90BA0"/>
    <w:rsid w:val="00AA3B91"/>
    <w:rsid w:val="00AA632A"/>
    <w:rsid w:val="00AD05BF"/>
    <w:rsid w:val="00AE53F1"/>
    <w:rsid w:val="00AF1649"/>
    <w:rsid w:val="00AF1E4A"/>
    <w:rsid w:val="00B13FDF"/>
    <w:rsid w:val="00B16061"/>
    <w:rsid w:val="00B21461"/>
    <w:rsid w:val="00B35C57"/>
    <w:rsid w:val="00B37C2C"/>
    <w:rsid w:val="00B40164"/>
    <w:rsid w:val="00B55847"/>
    <w:rsid w:val="00B57857"/>
    <w:rsid w:val="00B6027E"/>
    <w:rsid w:val="00B610BC"/>
    <w:rsid w:val="00B7016E"/>
    <w:rsid w:val="00B76CB3"/>
    <w:rsid w:val="00B77275"/>
    <w:rsid w:val="00B776A0"/>
    <w:rsid w:val="00B8307A"/>
    <w:rsid w:val="00B963E2"/>
    <w:rsid w:val="00C435F6"/>
    <w:rsid w:val="00C77A2D"/>
    <w:rsid w:val="00C84173"/>
    <w:rsid w:val="00C97F2A"/>
    <w:rsid w:val="00CD19A5"/>
    <w:rsid w:val="00CE1832"/>
    <w:rsid w:val="00CE6661"/>
    <w:rsid w:val="00CF637C"/>
    <w:rsid w:val="00D27E8F"/>
    <w:rsid w:val="00D445BB"/>
    <w:rsid w:val="00D44670"/>
    <w:rsid w:val="00D537DA"/>
    <w:rsid w:val="00D83E77"/>
    <w:rsid w:val="00D86E0D"/>
    <w:rsid w:val="00D93135"/>
    <w:rsid w:val="00DA49DE"/>
    <w:rsid w:val="00DB2F85"/>
    <w:rsid w:val="00DD033E"/>
    <w:rsid w:val="00DD3AC6"/>
    <w:rsid w:val="00DE10DE"/>
    <w:rsid w:val="00DE5C6B"/>
    <w:rsid w:val="00DF3174"/>
    <w:rsid w:val="00E0796B"/>
    <w:rsid w:val="00E16D3B"/>
    <w:rsid w:val="00E21833"/>
    <w:rsid w:val="00E237FA"/>
    <w:rsid w:val="00E35FF2"/>
    <w:rsid w:val="00E360FA"/>
    <w:rsid w:val="00E505CD"/>
    <w:rsid w:val="00E61AE7"/>
    <w:rsid w:val="00EC22FF"/>
    <w:rsid w:val="00EE47BE"/>
    <w:rsid w:val="00EF7A4F"/>
    <w:rsid w:val="00F61749"/>
    <w:rsid w:val="00F70180"/>
    <w:rsid w:val="00F862DB"/>
    <w:rsid w:val="00F9730C"/>
    <w:rsid w:val="00FA55DF"/>
    <w:rsid w:val="00FB0ADD"/>
    <w:rsid w:val="00FC11F7"/>
    <w:rsid w:val="00FD0A56"/>
    <w:rsid w:val="00FD1474"/>
    <w:rsid w:val="00FF0E71"/>
    <w:rsid w:val="00FF76BB"/>
    <w:rsid w:val="021576B2"/>
    <w:rsid w:val="16301911"/>
    <w:rsid w:val="1DA56CEC"/>
    <w:rsid w:val="1FAD45AA"/>
    <w:rsid w:val="291C5AE4"/>
    <w:rsid w:val="2E9B00A8"/>
    <w:rsid w:val="32871396"/>
    <w:rsid w:val="3AE60726"/>
    <w:rsid w:val="3B656AFB"/>
    <w:rsid w:val="3B8E0255"/>
    <w:rsid w:val="45607AFB"/>
    <w:rsid w:val="45946859"/>
    <w:rsid w:val="4A364BD9"/>
    <w:rsid w:val="4E8A6E90"/>
    <w:rsid w:val="4FE03EB2"/>
    <w:rsid w:val="542E7E70"/>
    <w:rsid w:val="54DE5797"/>
    <w:rsid w:val="55524A77"/>
    <w:rsid w:val="5D5759D4"/>
    <w:rsid w:val="6593483B"/>
    <w:rsid w:val="6F730265"/>
    <w:rsid w:val="6FED053D"/>
    <w:rsid w:val="70AE7996"/>
    <w:rsid w:val="754908CE"/>
    <w:rsid w:val="7EB0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link w:val="23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14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annotation reference"/>
    <w:basedOn w:val="11"/>
    <w:qFormat/>
    <w:uiPriority w:val="0"/>
    <w:rPr>
      <w:sz w:val="21"/>
    </w:rPr>
  </w:style>
  <w:style w:type="character" w:customStyle="1" w:styleId="14">
    <w:name w:val="正文文本缩进 Char"/>
    <w:basedOn w:val="11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1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HTML 预设格式 Char"/>
    <w:basedOn w:val="11"/>
    <w:link w:val="8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0">
    <w:name w:val="批注文字 Char"/>
    <w:basedOn w:val="11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1">
    <w:name w:val="标题 Char"/>
    <w:basedOn w:val="11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22">
    <w:name w:val="样式 正文缩进正文（首行缩进两字）特点ALT+Z表正文正文非缩进四号段1Normal Indent Char2...4"/>
    <w:basedOn w:val="5"/>
    <w:qFormat/>
    <w:uiPriority w:val="0"/>
    <w:pPr>
      <w:tabs>
        <w:tab w:val="left" w:pos="0"/>
        <w:tab w:val="left" w:pos="1008"/>
        <w:tab w:val="left" w:pos="1134"/>
        <w:tab w:val="left" w:pos="2100"/>
      </w:tabs>
      <w:spacing w:line="300" w:lineRule="auto"/>
      <w:ind w:left="2100" w:hanging="420"/>
      <w:jc w:val="both"/>
    </w:pPr>
    <w:rPr>
      <w:rFonts w:ascii="Times New Roman" w:hAnsi="Times New Roman" w:cs="Times New Roman"/>
      <w:color w:val="000000"/>
      <w:sz w:val="24"/>
      <w:szCs w:val="22"/>
    </w:rPr>
  </w:style>
  <w:style w:type="character" w:customStyle="1" w:styleId="23">
    <w:name w:val="正文缩进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181</Words>
  <Characters>1035</Characters>
  <Lines>8</Lines>
  <Paragraphs>2</Paragraphs>
  <TotalTime>238</TotalTime>
  <ScaleCrop>false</ScaleCrop>
  <LinksUpToDate>false</LinksUpToDate>
  <CharactersWithSpaces>1214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2018-03-19T01:08:00Z</dcterms:created>
  <dc:creator>zwj</dc:creator>
  <cp:lastModifiedBy>张榕杰</cp:lastModifiedBy>
  <cp:lastPrinted>2018-07-03T03:42:00Z</cp:lastPrinted>
  <dcterms:modified xsi:type="dcterms:W3CDTF">2023-12-19T01:16:56Z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