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6D88D">
      <w:pPr>
        <w:keepNext w:val="0"/>
        <w:keepLines w:val="0"/>
        <w:pageBreakBefore w:val="0"/>
        <w:widowControl w:val="0"/>
        <w:kinsoku/>
        <w:wordWrap/>
        <w:overflowPunct/>
        <w:topLinePunct w:val="0"/>
        <w:autoSpaceDE w:val="0"/>
        <w:autoSpaceDN w:val="0"/>
        <w:bidi w:val="0"/>
        <w:spacing w:line="360" w:lineRule="auto"/>
        <w:ind w:right="0" w:firstLine="643" w:firstLineChars="200"/>
        <w:jc w:val="center"/>
        <w:rPr>
          <w:rFonts w:hint="eastAsia" w:asciiTheme="majorEastAsia" w:hAnsiTheme="majorEastAsia" w:eastAsiaTheme="majorEastAsia" w:cstheme="majorEastAsia"/>
          <w:b/>
          <w:bCs/>
          <w:color w:val="auto"/>
          <w:kern w:val="2"/>
          <w:sz w:val="32"/>
          <w:szCs w:val="32"/>
          <w:highlight w:val="none"/>
          <w:lang w:val="en-US" w:eastAsia="zh-CN" w:bidi="ar-SA"/>
        </w:rPr>
      </w:pPr>
      <w:r>
        <w:rPr>
          <w:rFonts w:hint="eastAsia" w:asciiTheme="majorEastAsia" w:hAnsiTheme="majorEastAsia" w:eastAsiaTheme="majorEastAsia" w:cstheme="majorEastAsia"/>
          <w:b/>
          <w:bCs/>
          <w:color w:val="auto"/>
          <w:kern w:val="2"/>
          <w:sz w:val="32"/>
          <w:szCs w:val="32"/>
          <w:highlight w:val="none"/>
          <w:lang w:val="en-US" w:eastAsia="zh-CN" w:bidi="ar-SA"/>
        </w:rPr>
        <w:t>2026年度审计服务机构选聘项目（第二次）</w:t>
      </w:r>
    </w:p>
    <w:p w14:paraId="560B778A">
      <w:pPr>
        <w:keepNext w:val="0"/>
        <w:keepLines w:val="0"/>
        <w:pageBreakBefore w:val="0"/>
        <w:widowControl w:val="0"/>
        <w:kinsoku/>
        <w:wordWrap/>
        <w:overflowPunct/>
        <w:topLinePunct w:val="0"/>
        <w:autoSpaceDE w:val="0"/>
        <w:autoSpaceDN w:val="0"/>
        <w:bidi w:val="0"/>
        <w:spacing w:line="360" w:lineRule="auto"/>
        <w:ind w:right="0" w:firstLine="562" w:firstLineChars="200"/>
        <w:jc w:val="center"/>
        <w:rPr>
          <w:rFonts w:hint="eastAsia" w:asciiTheme="majorEastAsia" w:hAnsiTheme="majorEastAsia" w:eastAsiaTheme="majorEastAsia" w:cstheme="majorEastAsia"/>
          <w:b/>
          <w:bCs/>
          <w:color w:val="auto"/>
          <w:kern w:val="2"/>
          <w:sz w:val="28"/>
          <w:szCs w:val="28"/>
          <w:highlight w:val="none"/>
          <w:lang w:val="en-US" w:eastAsia="zh-CN" w:bidi="ar-SA"/>
        </w:rPr>
      </w:pPr>
      <w:r>
        <w:rPr>
          <w:rFonts w:hint="eastAsia" w:asciiTheme="majorEastAsia" w:hAnsiTheme="majorEastAsia" w:eastAsiaTheme="majorEastAsia" w:cstheme="majorEastAsia"/>
          <w:b/>
          <w:bCs/>
          <w:color w:val="auto"/>
          <w:kern w:val="2"/>
          <w:sz w:val="28"/>
          <w:szCs w:val="28"/>
          <w:highlight w:val="none"/>
          <w:lang w:val="en-US" w:eastAsia="zh-CN" w:bidi="ar-SA"/>
        </w:rPr>
        <w:t>比选公告</w:t>
      </w:r>
    </w:p>
    <w:p w14:paraId="67F9566C">
      <w:pPr>
        <w:keepNext w:val="0"/>
        <w:keepLines w:val="0"/>
        <w:pageBreakBefore w:val="0"/>
        <w:kinsoku/>
        <w:wordWrap/>
        <w:overflowPunct/>
        <w:topLinePunct w:val="0"/>
        <w:bidi w:val="0"/>
        <w:spacing w:line="380" w:lineRule="exact"/>
        <w:ind w:firstLine="0" w:firstLineChars="0"/>
        <w:textAlignment w:val="auto"/>
        <w:rPr>
          <w:rFonts w:hint="eastAsia" w:asciiTheme="majorEastAsia" w:hAnsiTheme="majorEastAsia" w:eastAsiaTheme="majorEastAsia" w:cstheme="majorEastAsia"/>
          <w:color w:val="auto"/>
          <w:sz w:val="24"/>
          <w:szCs w:val="24"/>
          <w:u w:val="none"/>
          <w:lang w:val="zh-CN" w:eastAsia="zh-CN" w:bidi="zh-CN"/>
        </w:rPr>
      </w:pPr>
      <w:r>
        <w:rPr>
          <w:rFonts w:hint="eastAsia" w:asciiTheme="majorEastAsia" w:hAnsiTheme="majorEastAsia" w:eastAsiaTheme="majorEastAsia" w:cstheme="majorEastAsia"/>
          <w:color w:val="auto"/>
          <w:sz w:val="24"/>
          <w:szCs w:val="24"/>
          <w:u w:val="none"/>
          <w:lang w:val="zh-CN" w:eastAsia="zh-CN" w:bidi="zh-CN"/>
        </w:rPr>
        <w:t>各会计师事务所：</w:t>
      </w:r>
    </w:p>
    <w:p w14:paraId="0ADA6D9A">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24"/>
          <w:szCs w:val="24"/>
          <w:lang w:val="zh-CN" w:eastAsia="zh-CN" w:bidi="zh-CN"/>
        </w:rPr>
      </w:pPr>
      <w:r>
        <w:rPr>
          <w:rFonts w:hint="eastAsia" w:asciiTheme="majorEastAsia" w:hAnsiTheme="majorEastAsia" w:eastAsiaTheme="majorEastAsia" w:cstheme="majorEastAsia"/>
          <w:color w:val="auto"/>
          <w:sz w:val="24"/>
          <w:szCs w:val="24"/>
          <w:u w:val="single"/>
          <w:lang w:val="zh-CN" w:eastAsia="zh-CN" w:bidi="zh-CN"/>
        </w:rPr>
        <w:t>福建恒翔工程项目管理有限公司</w:t>
      </w:r>
      <w:r>
        <w:rPr>
          <w:rFonts w:hint="eastAsia" w:asciiTheme="majorEastAsia" w:hAnsiTheme="majorEastAsia" w:eastAsiaTheme="majorEastAsia" w:cstheme="majorEastAsia"/>
          <w:color w:val="auto"/>
          <w:sz w:val="24"/>
          <w:szCs w:val="24"/>
          <w:u w:val="single"/>
          <w:lang w:val="en-US" w:eastAsia="zh-CN" w:bidi="zh-CN"/>
        </w:rPr>
        <w:t xml:space="preserve"> </w:t>
      </w:r>
      <w:r>
        <w:rPr>
          <w:rFonts w:hint="eastAsia" w:asciiTheme="majorEastAsia" w:hAnsiTheme="majorEastAsia" w:eastAsiaTheme="majorEastAsia" w:cstheme="majorEastAsia"/>
          <w:color w:val="auto"/>
          <w:sz w:val="24"/>
          <w:szCs w:val="24"/>
          <w:lang w:val="zh-CN" w:eastAsia="zh-CN" w:bidi="zh-CN"/>
        </w:rPr>
        <w:t>受</w:t>
      </w:r>
      <w:r>
        <w:rPr>
          <w:rFonts w:hint="eastAsia" w:asciiTheme="majorEastAsia" w:hAnsiTheme="majorEastAsia" w:eastAsiaTheme="majorEastAsia" w:cstheme="majorEastAsia"/>
          <w:color w:val="auto"/>
          <w:sz w:val="24"/>
          <w:szCs w:val="24"/>
          <w:u w:val="single"/>
          <w:lang w:val="en-US" w:eastAsia="zh-CN" w:bidi="zh-CN"/>
        </w:rPr>
        <w:t xml:space="preserve"> 漳州片仔癀药业股份有限公司 </w:t>
      </w:r>
      <w:r>
        <w:rPr>
          <w:rFonts w:hint="eastAsia" w:asciiTheme="majorEastAsia" w:hAnsiTheme="majorEastAsia" w:eastAsiaTheme="majorEastAsia" w:cstheme="majorEastAsia"/>
          <w:color w:val="auto"/>
          <w:sz w:val="24"/>
          <w:szCs w:val="24"/>
          <w:lang w:val="zh-CN" w:eastAsia="zh-CN" w:bidi="zh-CN"/>
        </w:rPr>
        <w:t>的委托，根据财政部、国务院国资委、证监会联合印发《国有企业、上市公司选聘会计师事务所管理办法》（财会〔2023〕4号），对</w:t>
      </w:r>
      <w:r>
        <w:rPr>
          <w:rFonts w:hint="eastAsia" w:asciiTheme="majorEastAsia" w:hAnsiTheme="majorEastAsia" w:eastAsiaTheme="majorEastAsia" w:cstheme="majorEastAsia"/>
          <w:color w:val="auto"/>
          <w:sz w:val="24"/>
          <w:szCs w:val="24"/>
          <w:u w:val="single"/>
          <w:lang w:val="en-US" w:eastAsia="zh-CN" w:bidi="zh-CN"/>
        </w:rPr>
        <w:t xml:space="preserve"> </w:t>
      </w:r>
      <w:r>
        <w:rPr>
          <w:rFonts w:hint="eastAsia" w:asciiTheme="majorEastAsia" w:hAnsiTheme="majorEastAsia" w:eastAsiaTheme="majorEastAsia" w:cstheme="majorEastAsia"/>
          <w:color w:val="auto"/>
          <w:sz w:val="24"/>
          <w:szCs w:val="24"/>
          <w:u w:val="single"/>
          <w:lang w:val="zh-CN" w:eastAsia="zh-CN" w:bidi="zh-CN"/>
        </w:rPr>
        <w:t>2026年度审计服务机构选聘项目（第二次）</w:t>
      </w:r>
      <w:r>
        <w:rPr>
          <w:rFonts w:hint="eastAsia" w:asciiTheme="majorEastAsia" w:hAnsiTheme="majorEastAsia" w:eastAsiaTheme="majorEastAsia" w:cstheme="majorEastAsia"/>
          <w:color w:val="auto"/>
          <w:sz w:val="24"/>
          <w:szCs w:val="24"/>
          <w:u w:val="single"/>
          <w:lang w:val="en-US" w:eastAsia="zh-CN" w:bidi="zh-CN"/>
        </w:rPr>
        <w:t xml:space="preserve"> </w:t>
      </w:r>
      <w:r>
        <w:rPr>
          <w:rFonts w:hint="eastAsia" w:asciiTheme="majorEastAsia" w:hAnsiTheme="majorEastAsia" w:eastAsiaTheme="majorEastAsia" w:cstheme="majorEastAsia"/>
          <w:color w:val="auto"/>
          <w:sz w:val="24"/>
          <w:szCs w:val="24"/>
          <w:lang w:val="zh-CN" w:eastAsia="zh-CN" w:bidi="zh-CN"/>
        </w:rPr>
        <w:t>进行</w:t>
      </w:r>
      <w:r>
        <w:rPr>
          <w:rFonts w:hint="eastAsia" w:asciiTheme="majorEastAsia" w:hAnsiTheme="majorEastAsia" w:eastAsiaTheme="majorEastAsia" w:cstheme="majorEastAsia"/>
          <w:color w:val="auto"/>
          <w:sz w:val="24"/>
          <w:szCs w:val="24"/>
          <w:u w:val="single"/>
          <w:lang w:val="en-US" w:eastAsia="zh-CN" w:bidi="zh-CN"/>
        </w:rPr>
        <w:t xml:space="preserve"> 公开</w:t>
      </w:r>
      <w:r>
        <w:rPr>
          <w:rFonts w:hint="eastAsia" w:asciiTheme="majorEastAsia" w:hAnsiTheme="majorEastAsia" w:eastAsiaTheme="majorEastAsia" w:cstheme="majorEastAsia"/>
          <w:color w:val="auto"/>
          <w:sz w:val="24"/>
          <w:szCs w:val="24"/>
          <w:u w:val="single"/>
          <w:lang w:val="zh-CN" w:eastAsia="zh-CN" w:bidi="zh-CN"/>
        </w:rPr>
        <w:t>比选</w:t>
      </w:r>
      <w:r>
        <w:rPr>
          <w:rFonts w:hint="eastAsia" w:asciiTheme="majorEastAsia" w:hAnsiTheme="majorEastAsia" w:eastAsiaTheme="majorEastAsia" w:cstheme="majorEastAsia"/>
          <w:color w:val="auto"/>
          <w:sz w:val="24"/>
          <w:szCs w:val="24"/>
          <w:u w:val="single"/>
          <w:lang w:val="en-US" w:eastAsia="zh-CN" w:bidi="zh-CN"/>
        </w:rPr>
        <w:t xml:space="preserve"> </w:t>
      </w:r>
      <w:r>
        <w:rPr>
          <w:rFonts w:hint="eastAsia" w:asciiTheme="majorEastAsia" w:hAnsiTheme="majorEastAsia" w:eastAsiaTheme="majorEastAsia" w:cstheme="majorEastAsia"/>
          <w:color w:val="auto"/>
          <w:sz w:val="24"/>
          <w:szCs w:val="24"/>
          <w:lang w:val="zh-CN" w:eastAsia="zh-CN" w:bidi="zh-CN"/>
        </w:rPr>
        <w:t>，现将比选活动内容告知如下：</w:t>
      </w:r>
    </w:p>
    <w:p w14:paraId="045EEEC9">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比选项目概况：</w:t>
      </w:r>
    </w:p>
    <w:p w14:paraId="654BAD5E">
      <w:pPr>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1.1比选人：</w:t>
      </w:r>
      <w:r>
        <w:rPr>
          <w:rFonts w:hint="eastAsia" w:ascii="宋体" w:hAnsi="宋体" w:cs="宋体"/>
          <w:color w:val="auto"/>
          <w:sz w:val="24"/>
          <w:szCs w:val="24"/>
          <w:highlight w:val="none"/>
          <w:lang w:eastAsia="zh-CN"/>
        </w:rPr>
        <w:t>漳州片仔癀药业股份有限公司</w:t>
      </w:r>
    </w:p>
    <w:p w14:paraId="10846344">
      <w:pPr>
        <w:spacing w:line="400" w:lineRule="exact"/>
        <w:ind w:firstLine="240" w:firstLineChars="100"/>
        <w:rPr>
          <w:rFonts w:hint="eastAsia" w:ascii="宋体" w:hAnsi="宋体" w:eastAsia="宋体" w:cs="宋体"/>
          <w:b w:val="0"/>
          <w:color w:val="auto"/>
          <w:kern w:val="2"/>
          <w:sz w:val="24"/>
          <w:szCs w:val="24"/>
          <w:highlight w:val="none"/>
          <w:lang w:eastAsia="zh-CN"/>
        </w:rPr>
      </w:pPr>
      <w:r>
        <w:rPr>
          <w:rFonts w:hint="eastAsia" w:ascii="宋体" w:hAnsi="宋体" w:eastAsia="宋体" w:cs="宋体"/>
          <w:color w:val="auto"/>
          <w:sz w:val="24"/>
          <w:szCs w:val="24"/>
          <w:highlight w:val="none"/>
        </w:rPr>
        <w:t>1.2项目名称：</w:t>
      </w:r>
      <w:r>
        <w:rPr>
          <w:rFonts w:hint="eastAsia" w:ascii="宋体" w:hAnsi="宋体" w:cs="宋体"/>
          <w:color w:val="auto"/>
          <w:sz w:val="24"/>
          <w:szCs w:val="24"/>
          <w:highlight w:val="none"/>
          <w:lang w:eastAsia="zh-CN"/>
        </w:rPr>
        <w:t>2026年度审计服务机构选聘项目（第二次）</w:t>
      </w:r>
    </w:p>
    <w:p w14:paraId="584FD820">
      <w:pPr>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1.3项目编号：</w:t>
      </w:r>
      <w:r>
        <w:rPr>
          <w:rFonts w:hint="eastAsia" w:ascii="宋体" w:hAnsi="宋体" w:cs="宋体"/>
          <w:color w:val="auto"/>
          <w:sz w:val="24"/>
          <w:szCs w:val="24"/>
          <w:highlight w:val="none"/>
          <w:lang w:eastAsia="zh-CN"/>
        </w:rPr>
        <w:t>FJHXDL-2026007</w:t>
      </w:r>
      <w:r>
        <w:rPr>
          <w:rFonts w:hint="eastAsia" w:ascii="宋体" w:hAnsi="宋体" w:eastAsia="宋体" w:cs="宋体"/>
          <w:color w:val="auto"/>
          <w:sz w:val="24"/>
          <w:szCs w:val="24"/>
          <w:highlight w:val="none"/>
          <w:lang w:eastAsia="zh-CN"/>
        </w:rPr>
        <w:t xml:space="preserve"> </w:t>
      </w:r>
    </w:p>
    <w:p w14:paraId="48B1DDF0">
      <w:pPr>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审计范围：本公司及纳入合并范围的所有子公司</w:t>
      </w:r>
      <w:r>
        <w:rPr>
          <w:rFonts w:hint="eastAsia" w:ascii="宋体" w:hAnsi="宋体" w:cs="宋体"/>
          <w:color w:val="auto"/>
          <w:sz w:val="24"/>
          <w:szCs w:val="24"/>
          <w:highlight w:val="none"/>
          <w:lang w:eastAsia="zh-CN"/>
        </w:rPr>
        <w:t>。有关本公司更多详细的信息，请登录上海证券交易所网站查询、了解。</w:t>
      </w:r>
    </w:p>
    <w:p w14:paraId="2C86BF83">
      <w:pPr>
        <w:spacing w:line="40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要求出具的审计报告：本公司及纳入合并范围的各子公司。</w:t>
      </w:r>
    </w:p>
    <w:p w14:paraId="6763D92C">
      <w:pPr>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审计报告出具时间：</w:t>
      </w:r>
      <w:r>
        <w:rPr>
          <w:rFonts w:hint="eastAsia" w:ascii="宋体" w:hAnsi="宋体" w:cs="宋体"/>
          <w:color w:val="auto"/>
          <w:sz w:val="24"/>
          <w:szCs w:val="24"/>
          <w:highlight w:val="none"/>
          <w:lang w:val="en-US" w:eastAsia="zh-CN"/>
        </w:rPr>
        <w:t>审计报告出具时间视当年具体情况而定</w:t>
      </w:r>
    </w:p>
    <w:p w14:paraId="2E74D91D">
      <w:pPr>
        <w:spacing w:line="400" w:lineRule="exact"/>
        <w:ind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定义</w:t>
      </w:r>
    </w:p>
    <w:p w14:paraId="56D5E4EA">
      <w:pPr>
        <w:spacing w:line="400" w:lineRule="exact"/>
        <w:ind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邀请书所述的参选会计师事务所是指参加本次比选的会计师事务所的总所或分支机构。如会计师事务所的总所参加本次比选，则会计师事务所的总所为参选会计师事务所；如会计师事务所的总所授权分支机构参加本次比选，则被授权参加本次比选的分支机构为参选会计师事务所。</w:t>
      </w:r>
    </w:p>
    <w:p w14:paraId="3F2DF2D7">
      <w:pPr>
        <w:spacing w:line="400" w:lineRule="exact"/>
        <w:ind w:right="0" w:rightChars="0"/>
        <w:rPr>
          <w:rFonts w:hint="eastAsia" w:ascii="宋体" w:hAnsi="宋体" w:eastAsia="宋体" w:cs="宋体"/>
          <w:color w:val="auto"/>
          <w:sz w:val="24"/>
          <w:szCs w:val="24"/>
          <w:highlight w:val="none"/>
          <w:u w:val="single"/>
        </w:rPr>
      </w:pPr>
      <w:r>
        <w:rPr>
          <w:rFonts w:hint="eastAsia" w:ascii="宋体" w:hAnsi="宋体" w:cs="宋体"/>
          <w:b/>
          <w:bCs/>
          <w:color w:val="auto"/>
          <w:sz w:val="24"/>
          <w:szCs w:val="24"/>
          <w:highlight w:val="none"/>
          <w:lang w:val="en-US" w:eastAsia="zh-CN"/>
        </w:rPr>
        <w:t>3、会计师事务所的参选条件</w:t>
      </w:r>
      <w:r>
        <w:rPr>
          <w:rFonts w:hint="eastAsia" w:ascii="宋体" w:hAnsi="宋体" w:eastAsia="宋体" w:cs="宋体"/>
          <w:b/>
          <w:color w:val="auto"/>
          <w:sz w:val="24"/>
          <w:szCs w:val="24"/>
          <w:highlight w:val="none"/>
        </w:rPr>
        <w:t>：</w:t>
      </w:r>
    </w:p>
    <w:p w14:paraId="3CB1919B">
      <w:pPr>
        <w:spacing w:line="40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本项目比选人对</w:t>
      </w:r>
      <w:r>
        <w:rPr>
          <w:rFonts w:hint="eastAsia" w:ascii="宋体" w:hAnsi="宋体" w:cs="宋体"/>
          <w:bCs/>
          <w:color w:val="auto"/>
          <w:sz w:val="24"/>
          <w:szCs w:val="24"/>
          <w:highlight w:val="none"/>
          <w:lang w:val="en-US" w:eastAsia="zh-CN" w:bidi="zh-CN"/>
        </w:rPr>
        <w:t>参选会计师事务所</w:t>
      </w:r>
      <w:r>
        <w:rPr>
          <w:rFonts w:hint="eastAsia" w:ascii="宋体" w:hAnsi="宋体" w:eastAsia="宋体" w:cs="宋体"/>
          <w:bCs/>
          <w:color w:val="auto"/>
          <w:sz w:val="24"/>
          <w:szCs w:val="24"/>
          <w:highlight w:val="none"/>
          <w:lang w:val="en-US" w:eastAsia="zh-CN"/>
        </w:rPr>
        <w:t>的资格审查采用资格后审，</w:t>
      </w:r>
      <w:r>
        <w:rPr>
          <w:rFonts w:hint="eastAsia" w:ascii="宋体" w:hAnsi="宋体" w:cs="宋体"/>
          <w:bCs/>
          <w:color w:val="auto"/>
          <w:sz w:val="24"/>
          <w:szCs w:val="24"/>
          <w:highlight w:val="none"/>
          <w:lang w:val="en-US" w:eastAsia="zh-CN" w:bidi="zh-CN"/>
        </w:rPr>
        <w:t>参选会计师事务所</w:t>
      </w:r>
      <w:r>
        <w:rPr>
          <w:rFonts w:hint="eastAsia" w:ascii="宋体" w:hAnsi="宋体" w:eastAsia="宋体" w:cs="宋体"/>
          <w:bCs/>
          <w:color w:val="auto"/>
          <w:sz w:val="24"/>
          <w:szCs w:val="24"/>
          <w:highlight w:val="none"/>
          <w:lang w:val="en-US" w:eastAsia="zh-CN"/>
        </w:rPr>
        <w:t>应提供下列资格证明文件：</w:t>
      </w:r>
    </w:p>
    <w:p w14:paraId="0350040F">
      <w:pPr>
        <w:spacing w:line="400" w:lineRule="exact"/>
        <w:ind w:firstLine="240" w:firstLineChars="1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w:t>
      </w:r>
      <w:r>
        <w:rPr>
          <w:rFonts w:hint="eastAsia" w:ascii="宋体" w:hAnsi="宋体" w:eastAsia="宋体" w:cs="宋体"/>
          <w:bCs/>
          <w:color w:val="auto"/>
          <w:sz w:val="24"/>
          <w:szCs w:val="24"/>
          <w:highlight w:val="none"/>
          <w:lang w:val="en-US" w:eastAsia="zh-CN"/>
        </w:rPr>
        <w:t>企业法定代表人营业执照。</w:t>
      </w:r>
    </w:p>
    <w:p w14:paraId="35AEE3E8">
      <w:pPr>
        <w:spacing w:line="400" w:lineRule="exact"/>
        <w:ind w:firstLine="240" w:firstLineChars="1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3.2</w:t>
      </w:r>
      <w:r>
        <w:rPr>
          <w:rFonts w:hint="eastAsia" w:ascii="宋体" w:hAnsi="宋体" w:eastAsia="宋体" w:cs="宋体"/>
          <w:bCs/>
          <w:color w:val="auto"/>
          <w:sz w:val="24"/>
          <w:szCs w:val="24"/>
          <w:highlight w:val="none"/>
          <w:lang w:val="en-US" w:eastAsia="zh-CN"/>
        </w:rPr>
        <w:t>提供法定代表人身份证复印件，法定代表人授权委托书及受委托者身份证复印件。</w:t>
      </w:r>
    </w:p>
    <w:p w14:paraId="00EBCFB5">
      <w:pPr>
        <w:spacing w:line="400" w:lineRule="exact"/>
        <w:ind w:firstLine="240" w:firstLineChars="1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3.3</w:t>
      </w:r>
      <w:r>
        <w:rPr>
          <w:rFonts w:hint="eastAsia" w:ascii="宋体" w:hAnsi="宋体" w:eastAsia="宋体" w:cs="宋体"/>
          <w:bCs/>
          <w:color w:val="auto"/>
          <w:sz w:val="24"/>
          <w:szCs w:val="24"/>
          <w:highlight w:val="none"/>
          <w:lang w:val="en-US" w:eastAsia="zh-CN"/>
        </w:rPr>
        <w:t>提供无行贿犯罪声明函。</w:t>
      </w:r>
    </w:p>
    <w:p w14:paraId="540322AA">
      <w:pPr>
        <w:spacing w:line="400" w:lineRule="exact"/>
        <w:ind w:firstLine="240" w:firstLineChars="1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3.4</w:t>
      </w:r>
      <w:r>
        <w:rPr>
          <w:rFonts w:hint="eastAsia" w:ascii="宋体" w:hAnsi="宋体" w:eastAsia="宋体" w:cs="宋体"/>
          <w:bCs/>
          <w:color w:val="auto"/>
          <w:sz w:val="24"/>
          <w:szCs w:val="24"/>
          <w:highlight w:val="none"/>
          <w:lang w:val="en-US" w:eastAsia="zh-CN"/>
        </w:rPr>
        <w:t>提供具备履行合同所必需设备和专业技术能力的声明函。</w:t>
      </w:r>
    </w:p>
    <w:p w14:paraId="10A589C7">
      <w:pPr>
        <w:spacing w:line="400" w:lineRule="exact"/>
        <w:ind w:firstLine="240" w:firstLineChars="10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 xml:space="preserve">3.5 </w:t>
      </w:r>
      <w:r>
        <w:rPr>
          <w:rFonts w:hint="eastAsia" w:ascii="宋体" w:hAnsi="宋体" w:cs="宋体"/>
          <w:bCs/>
          <w:color w:val="auto"/>
          <w:sz w:val="24"/>
          <w:szCs w:val="24"/>
          <w:highlight w:val="none"/>
          <w:lang w:val="en-US" w:eastAsia="zh-CN" w:bidi="zh-CN"/>
        </w:rPr>
        <w:t>参选会计师事务所</w:t>
      </w:r>
      <w:r>
        <w:rPr>
          <w:rFonts w:hint="eastAsia" w:ascii="宋体" w:hAnsi="宋体" w:cs="宋体"/>
          <w:bCs/>
          <w:color w:val="auto"/>
          <w:sz w:val="24"/>
          <w:szCs w:val="24"/>
          <w:highlight w:val="none"/>
          <w:lang w:val="en-US" w:eastAsia="zh-CN"/>
        </w:rPr>
        <w:t>在经营过程中未被有关部门禁止或限制承接国有资金投资项目的相关业务。</w:t>
      </w:r>
    </w:p>
    <w:p w14:paraId="5B5D9BC6">
      <w:pPr>
        <w:spacing w:line="400" w:lineRule="exact"/>
        <w:ind w:firstLine="240" w:firstLineChars="1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3.6法律、法规、规章规定的其他条件。</w:t>
      </w:r>
    </w:p>
    <w:p w14:paraId="7824FD3D">
      <w:pPr>
        <w:spacing w:line="400" w:lineRule="exact"/>
        <w:ind w:firstLine="240" w:firstLineChars="10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其他资格条件</w:t>
      </w:r>
      <w:r>
        <w:rPr>
          <w:rFonts w:hint="eastAsia" w:ascii="宋体" w:hAnsi="宋体" w:cs="宋体"/>
          <w:bCs/>
          <w:color w:val="auto"/>
          <w:sz w:val="24"/>
          <w:szCs w:val="24"/>
          <w:highlight w:val="none"/>
          <w:lang w:eastAsia="zh-CN"/>
        </w:rPr>
        <w:t>：</w:t>
      </w:r>
    </w:p>
    <w:p w14:paraId="3D0EE924">
      <w:pPr>
        <w:spacing w:line="400" w:lineRule="exact"/>
        <w:ind w:firstLine="240" w:firstLineChars="100"/>
        <w:rPr>
          <w:rFonts w:hint="eastAsia" w:ascii="宋体" w:hAnsi="宋体" w:cs="宋体"/>
          <w:color w:val="auto"/>
          <w:sz w:val="24"/>
          <w:szCs w:val="24"/>
          <w:lang w:val="en-US" w:eastAsia="zh-CN" w:bidi="zh-CN"/>
        </w:rPr>
      </w:pPr>
      <w:r>
        <w:rPr>
          <w:rFonts w:hint="eastAsia" w:ascii="宋体" w:hAnsi="宋体" w:cs="宋体"/>
          <w:color w:val="auto"/>
          <w:sz w:val="24"/>
          <w:szCs w:val="24"/>
          <w:lang w:val="en-US" w:eastAsia="zh-CN" w:bidi="zh-CN"/>
        </w:rPr>
        <w:t>（1）截至2025年12月31日，参选会计师事务所的总所在中国境内依法注册成立，经中国证监会备案具有从事证券服务业务资格的会计师事务所。</w:t>
      </w:r>
    </w:p>
    <w:p w14:paraId="4132625A">
      <w:pPr>
        <w:spacing w:line="400" w:lineRule="exact"/>
        <w:ind w:firstLine="240" w:firstLineChars="100"/>
        <w:rPr>
          <w:rFonts w:hint="eastAsia" w:ascii="宋体" w:hAnsi="宋体" w:cs="宋体"/>
          <w:color w:val="auto"/>
          <w:sz w:val="24"/>
          <w:szCs w:val="24"/>
          <w:lang w:val="en-US" w:eastAsia="zh-CN" w:bidi="zh-CN"/>
        </w:rPr>
      </w:pPr>
      <w:r>
        <w:rPr>
          <w:rFonts w:hint="eastAsia" w:ascii="宋体" w:hAnsi="宋体" w:cs="宋体"/>
          <w:color w:val="auto"/>
          <w:sz w:val="24"/>
          <w:szCs w:val="24"/>
          <w:lang w:val="en-US" w:eastAsia="zh-CN" w:bidi="zh-CN"/>
        </w:rPr>
        <w:t>（2）截至2025年度，已连续为我公司提供年度财务报表（含内部控制）审计服务满8个年度（包含8个年度）的会计师事务所的总所及其全国所有分所均不得参选。</w:t>
      </w:r>
    </w:p>
    <w:p w14:paraId="7D484A46">
      <w:pPr>
        <w:spacing w:line="400" w:lineRule="exact"/>
        <w:ind w:firstLine="240" w:firstLineChars="100"/>
        <w:rPr>
          <w:rFonts w:hint="eastAsia" w:ascii="宋体" w:hAnsi="宋体" w:cs="宋体"/>
          <w:color w:val="auto"/>
          <w:sz w:val="24"/>
          <w:szCs w:val="24"/>
          <w:lang w:val="en-US" w:eastAsia="zh-CN" w:bidi="zh-CN"/>
        </w:rPr>
      </w:pPr>
      <w:r>
        <w:rPr>
          <w:rFonts w:hint="eastAsia" w:ascii="宋体" w:hAnsi="宋体" w:cs="宋体"/>
          <w:color w:val="auto"/>
          <w:sz w:val="24"/>
          <w:szCs w:val="24"/>
          <w:lang w:val="en-US" w:eastAsia="zh-CN" w:bidi="zh-CN"/>
        </w:rPr>
        <w:t>（3）截至2025年度，参选会计师事务所为本项目安排的项目签字合伙人、签字注册会计师连续为我公司提供审计服务不得超过5个年度（包含5个年度），否则取消该会计师事务所的参选资格。项目签字合伙人、签字注册会计师由于工作变动，在不同会计师事务所为我公司提供审计服务的期限合并计算。我公司发生重大资产重组、子公司分拆上市，为我公司提供审计服务的项目签字合伙人、签字注册会计师未变更的，相关项目签字合伙人、签字注册会计师在该重大资产重组、子公司分拆上市前后提供审计服务的期限合并计算。</w:t>
      </w:r>
    </w:p>
    <w:p w14:paraId="57C4DAA0">
      <w:pPr>
        <w:spacing w:line="400" w:lineRule="exact"/>
        <w:ind w:firstLine="240" w:firstLineChars="100"/>
        <w:rPr>
          <w:rFonts w:hint="eastAsia" w:ascii="宋体" w:hAnsi="宋体" w:cs="宋体"/>
          <w:color w:val="auto"/>
          <w:sz w:val="24"/>
          <w:szCs w:val="24"/>
          <w:lang w:val="en-US" w:eastAsia="zh-CN" w:bidi="zh-CN"/>
        </w:rPr>
      </w:pPr>
      <w:r>
        <w:rPr>
          <w:rFonts w:hint="eastAsia" w:ascii="宋体" w:hAnsi="宋体" w:cs="宋体"/>
          <w:color w:val="auto"/>
          <w:sz w:val="24"/>
          <w:szCs w:val="24"/>
          <w:lang w:val="en-US" w:eastAsia="zh-CN" w:bidi="zh-CN"/>
        </w:rPr>
        <w:t>（4）</w:t>
      </w:r>
      <w:r>
        <w:rPr>
          <w:rFonts w:hint="eastAsia" w:ascii="宋体" w:hAnsi="宋体" w:cs="宋体"/>
          <w:color w:val="auto"/>
          <w:sz w:val="24"/>
          <w:szCs w:val="24"/>
          <w:lang w:val="en-US" w:bidi="zh-CN"/>
        </w:rPr>
        <w:t>参选会计师事务所未被列入的失信被执行人名单的。（以本次比选活动评分现场，在“信用中国”网站（www.creditchina.gov.cn）中查询到的结果为准）。</w:t>
      </w:r>
    </w:p>
    <w:p w14:paraId="1C3EAF20">
      <w:pPr>
        <w:spacing w:line="400" w:lineRule="exact"/>
        <w:ind w:firstLine="240" w:firstLineChars="100"/>
        <w:rPr>
          <w:rFonts w:hint="eastAsia" w:ascii="宋体" w:hAnsi="宋体" w:cs="宋体"/>
          <w:color w:val="auto"/>
          <w:sz w:val="24"/>
          <w:szCs w:val="24"/>
          <w:lang w:val="en-US" w:eastAsia="zh-CN" w:bidi="zh-CN"/>
        </w:rPr>
      </w:pPr>
      <w:r>
        <w:rPr>
          <w:rFonts w:hint="eastAsia" w:ascii="宋体" w:hAnsi="宋体" w:cs="宋体"/>
          <w:color w:val="auto"/>
          <w:sz w:val="24"/>
          <w:szCs w:val="24"/>
          <w:lang w:val="en-US" w:eastAsia="zh-CN" w:bidi="zh-CN"/>
        </w:rPr>
        <w:t>3.8 本项目不接受联合体参加比选。</w:t>
      </w:r>
    </w:p>
    <w:p w14:paraId="561DC981">
      <w:pPr>
        <w:spacing w:line="400" w:lineRule="exact"/>
        <w:ind w:firstLine="480" w:firstLineChars="200"/>
        <w:rPr>
          <w:rFonts w:hint="default" w:ascii="宋体" w:hAnsi="宋体" w:cs="宋体"/>
          <w:color w:val="auto"/>
          <w:sz w:val="24"/>
          <w:szCs w:val="24"/>
          <w:lang w:val="en-US" w:eastAsia="zh-CN" w:bidi="zh-CN"/>
        </w:rPr>
      </w:pPr>
      <w:r>
        <w:rPr>
          <w:rFonts w:hint="eastAsia" w:ascii="宋体" w:hAnsi="宋体" w:cs="宋体"/>
          <w:color w:val="auto"/>
          <w:sz w:val="24"/>
          <w:szCs w:val="24"/>
          <w:lang w:val="en-US" w:eastAsia="zh-CN" w:bidi="zh-CN"/>
        </w:rPr>
        <w:t>注：凡不符合上述任一条件的参选单位，均不得参加此次比选活动。</w:t>
      </w:r>
    </w:p>
    <w:p w14:paraId="4A826E2C">
      <w:pPr>
        <w:spacing w:line="40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比选办法：</w:t>
      </w:r>
      <w:r>
        <w:rPr>
          <w:rFonts w:hint="eastAsia" w:ascii="宋体" w:hAnsi="宋体" w:cs="宋体"/>
          <w:b w:val="0"/>
          <w:bCs/>
          <w:color w:val="auto"/>
          <w:sz w:val="24"/>
          <w:szCs w:val="24"/>
          <w:highlight w:val="none"/>
          <w:lang w:eastAsia="zh-CN"/>
        </w:rPr>
        <w:t>综合评分法</w:t>
      </w:r>
      <w:r>
        <w:rPr>
          <w:rFonts w:hint="eastAsia" w:ascii="宋体" w:hAnsi="宋体" w:eastAsia="宋体" w:cs="宋体"/>
          <w:b w:val="0"/>
          <w:bCs/>
          <w:color w:val="auto"/>
          <w:sz w:val="24"/>
          <w:szCs w:val="24"/>
          <w:highlight w:val="none"/>
          <w:lang w:eastAsia="zh-CN"/>
        </w:rPr>
        <w:t>。</w:t>
      </w:r>
    </w:p>
    <w:p w14:paraId="655C0A32">
      <w:pPr>
        <w:widowControl/>
        <w:tabs>
          <w:tab w:val="left" w:pos="900"/>
          <w:tab w:val="left" w:pos="1100"/>
        </w:tabs>
        <w:adjustRightInd w:val="0"/>
        <w:snapToGrid w:val="0"/>
        <w:spacing w:line="400" w:lineRule="exact"/>
        <w:ind w:firstLine="0" w:firstLineChars="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比选文件的获取：</w:t>
      </w:r>
    </w:p>
    <w:p w14:paraId="068E1353">
      <w:pPr>
        <w:widowControl/>
        <w:tabs>
          <w:tab w:val="left" w:pos="900"/>
          <w:tab w:val="left" w:pos="1100"/>
        </w:tabs>
        <w:adjustRightInd w:val="0"/>
        <w:snapToGrid w:val="0"/>
        <w:spacing w:line="400" w:lineRule="exact"/>
        <w:ind w:firstLine="240" w:firstLineChars="100"/>
        <w:rPr>
          <w:rFonts w:hint="eastAsia" w:ascii="宋体" w:hAnsi="宋体" w:eastAsia="宋体" w:cs="宋体"/>
          <w:b w:val="0"/>
          <w:color w:val="auto"/>
          <w:kern w:val="0"/>
          <w:sz w:val="24"/>
          <w:szCs w:val="24"/>
          <w:highlight w:val="none"/>
        </w:rPr>
      </w:pPr>
      <w:r>
        <w:rPr>
          <w:rFonts w:hint="eastAsia" w:ascii="宋体" w:hAnsi="宋体" w:cs="宋体"/>
          <w:b w:val="0"/>
          <w:color w:val="auto"/>
          <w:kern w:val="0"/>
          <w:sz w:val="24"/>
          <w:szCs w:val="24"/>
          <w:highlight w:val="none"/>
          <w:lang w:val="en-US" w:eastAsia="zh-CN"/>
        </w:rPr>
        <w:t>5</w:t>
      </w:r>
      <w:r>
        <w:rPr>
          <w:rFonts w:hint="eastAsia" w:ascii="宋体" w:hAnsi="宋体" w:eastAsia="宋体" w:cs="宋体"/>
          <w:b w:val="0"/>
          <w:color w:val="auto"/>
          <w:kern w:val="0"/>
          <w:sz w:val="24"/>
          <w:szCs w:val="24"/>
          <w:highlight w:val="none"/>
          <w:lang w:val="en-US" w:eastAsia="zh-CN"/>
        </w:rPr>
        <w:t>.1</w:t>
      </w:r>
      <w:r>
        <w:rPr>
          <w:rFonts w:hint="eastAsia" w:ascii="宋体" w:hAnsi="宋体" w:eastAsia="宋体" w:cs="宋体"/>
          <w:b w:val="0"/>
          <w:color w:val="auto"/>
          <w:kern w:val="0"/>
          <w:sz w:val="24"/>
          <w:szCs w:val="24"/>
          <w:highlight w:val="none"/>
        </w:rPr>
        <w:t>比选文件获取时间：</w:t>
      </w:r>
      <w:r>
        <w:rPr>
          <w:rFonts w:hint="eastAsia" w:ascii="宋体" w:hAnsi="宋体" w:cs="宋体"/>
          <w:b w:val="0"/>
          <w:color w:val="auto"/>
          <w:kern w:val="0"/>
          <w:sz w:val="24"/>
          <w:szCs w:val="24"/>
          <w:highlight w:val="none"/>
          <w:lang w:eastAsia="zh-CN"/>
        </w:rPr>
        <w:t>202</w:t>
      </w:r>
      <w:r>
        <w:rPr>
          <w:rFonts w:hint="eastAsia" w:ascii="宋体" w:hAnsi="宋体" w:cs="宋体"/>
          <w:b w:val="0"/>
          <w:color w:val="auto"/>
          <w:kern w:val="0"/>
          <w:sz w:val="24"/>
          <w:szCs w:val="24"/>
          <w:highlight w:val="none"/>
          <w:lang w:val="en-US" w:eastAsia="zh-CN"/>
        </w:rPr>
        <w:t>6</w:t>
      </w:r>
      <w:r>
        <w:rPr>
          <w:rFonts w:hint="eastAsia" w:ascii="宋体" w:hAnsi="宋体" w:eastAsia="宋体" w:cs="宋体"/>
          <w:b w:val="0"/>
          <w:color w:val="auto"/>
          <w:kern w:val="0"/>
          <w:sz w:val="24"/>
          <w:szCs w:val="24"/>
          <w:highlight w:val="none"/>
        </w:rPr>
        <w:t>年</w:t>
      </w:r>
      <w:r>
        <w:rPr>
          <w:rFonts w:hint="eastAsia" w:ascii="宋体" w:hAnsi="宋体" w:cs="宋体"/>
          <w:b w:val="0"/>
          <w:color w:val="auto"/>
          <w:kern w:val="0"/>
          <w:sz w:val="24"/>
          <w:szCs w:val="24"/>
          <w:highlight w:val="none"/>
          <w:lang w:val="en-US" w:eastAsia="zh-CN"/>
        </w:rPr>
        <w:t>04</w:t>
      </w:r>
      <w:r>
        <w:rPr>
          <w:rFonts w:hint="eastAsia" w:ascii="宋体" w:hAnsi="宋体" w:eastAsia="宋体" w:cs="宋体"/>
          <w:b w:val="0"/>
          <w:color w:val="auto"/>
          <w:kern w:val="0"/>
          <w:sz w:val="24"/>
          <w:szCs w:val="24"/>
          <w:highlight w:val="none"/>
        </w:rPr>
        <w:t>月</w:t>
      </w:r>
      <w:r>
        <w:rPr>
          <w:rFonts w:hint="eastAsia" w:ascii="宋体" w:hAnsi="宋体" w:cs="宋体"/>
          <w:b w:val="0"/>
          <w:color w:val="auto"/>
          <w:kern w:val="0"/>
          <w:sz w:val="24"/>
          <w:szCs w:val="24"/>
          <w:highlight w:val="none"/>
          <w:lang w:val="en-US" w:eastAsia="zh-CN"/>
        </w:rPr>
        <w:t>10</w:t>
      </w:r>
      <w:r>
        <w:rPr>
          <w:rFonts w:hint="eastAsia" w:ascii="宋体" w:hAnsi="宋体" w:eastAsia="宋体" w:cs="宋体"/>
          <w:b w:val="0"/>
          <w:color w:val="auto"/>
          <w:kern w:val="0"/>
          <w:sz w:val="24"/>
          <w:szCs w:val="24"/>
          <w:highlight w:val="none"/>
        </w:rPr>
        <w:t>日～</w:t>
      </w:r>
      <w:r>
        <w:rPr>
          <w:rFonts w:hint="eastAsia" w:ascii="宋体" w:hAnsi="宋体" w:cs="宋体"/>
          <w:b w:val="0"/>
          <w:color w:val="auto"/>
          <w:kern w:val="0"/>
          <w:sz w:val="24"/>
          <w:szCs w:val="24"/>
          <w:highlight w:val="none"/>
          <w:lang w:eastAsia="zh-CN"/>
        </w:rPr>
        <w:t>202</w:t>
      </w:r>
      <w:r>
        <w:rPr>
          <w:rFonts w:hint="eastAsia" w:ascii="宋体" w:hAnsi="宋体" w:cs="宋体"/>
          <w:b w:val="0"/>
          <w:color w:val="auto"/>
          <w:kern w:val="0"/>
          <w:sz w:val="24"/>
          <w:szCs w:val="24"/>
          <w:highlight w:val="none"/>
          <w:lang w:val="en-US" w:eastAsia="zh-CN"/>
        </w:rPr>
        <w:t>6</w:t>
      </w:r>
      <w:r>
        <w:rPr>
          <w:rFonts w:hint="eastAsia" w:ascii="宋体" w:hAnsi="宋体" w:eastAsia="宋体" w:cs="宋体"/>
          <w:b w:val="0"/>
          <w:color w:val="auto"/>
          <w:kern w:val="0"/>
          <w:sz w:val="24"/>
          <w:szCs w:val="24"/>
          <w:highlight w:val="none"/>
        </w:rPr>
        <w:t>年</w:t>
      </w:r>
      <w:r>
        <w:rPr>
          <w:rFonts w:hint="eastAsia" w:ascii="宋体" w:hAnsi="宋体" w:cs="宋体"/>
          <w:b w:val="0"/>
          <w:color w:val="auto"/>
          <w:kern w:val="0"/>
          <w:sz w:val="24"/>
          <w:szCs w:val="24"/>
          <w:highlight w:val="none"/>
          <w:lang w:val="en-US" w:eastAsia="zh-CN"/>
        </w:rPr>
        <w:t>04</w:t>
      </w:r>
      <w:r>
        <w:rPr>
          <w:rFonts w:hint="eastAsia" w:ascii="宋体" w:hAnsi="宋体" w:eastAsia="宋体" w:cs="宋体"/>
          <w:b w:val="0"/>
          <w:color w:val="auto"/>
          <w:kern w:val="0"/>
          <w:sz w:val="24"/>
          <w:szCs w:val="24"/>
          <w:highlight w:val="none"/>
        </w:rPr>
        <w:t>月</w:t>
      </w:r>
      <w:r>
        <w:rPr>
          <w:rFonts w:hint="eastAsia" w:ascii="宋体" w:hAnsi="宋体" w:cs="宋体"/>
          <w:b w:val="0"/>
          <w:color w:val="auto"/>
          <w:kern w:val="0"/>
          <w:sz w:val="24"/>
          <w:szCs w:val="24"/>
          <w:highlight w:val="none"/>
          <w:lang w:val="en-US" w:eastAsia="zh-CN"/>
        </w:rPr>
        <w:t>15</w:t>
      </w:r>
      <w:r>
        <w:rPr>
          <w:rFonts w:hint="eastAsia" w:ascii="宋体" w:hAnsi="宋体" w:eastAsia="宋体" w:cs="宋体"/>
          <w:b w:val="0"/>
          <w:color w:val="auto"/>
          <w:kern w:val="0"/>
          <w:sz w:val="24"/>
          <w:szCs w:val="24"/>
          <w:highlight w:val="none"/>
        </w:rPr>
        <w:t>日（北京时间）上午</w:t>
      </w:r>
      <w:r>
        <w:rPr>
          <w:rFonts w:hint="eastAsia" w:ascii="宋体" w:hAnsi="宋体" w:cs="宋体"/>
          <w:b w:val="0"/>
          <w:color w:val="auto"/>
          <w:kern w:val="0"/>
          <w:sz w:val="24"/>
          <w:szCs w:val="24"/>
          <w:highlight w:val="none"/>
          <w:lang w:val="en-US" w:eastAsia="zh-CN"/>
        </w:rPr>
        <w:t>8</w:t>
      </w:r>
      <w:r>
        <w:rPr>
          <w:rFonts w:hint="eastAsia" w:ascii="宋体" w:hAnsi="宋体" w:eastAsia="宋体" w:cs="宋体"/>
          <w:b w:val="0"/>
          <w:color w:val="auto"/>
          <w:kern w:val="0"/>
          <w:sz w:val="24"/>
          <w:szCs w:val="24"/>
          <w:highlight w:val="none"/>
        </w:rPr>
        <w:t>时</w:t>
      </w:r>
      <w:r>
        <w:rPr>
          <w:rFonts w:hint="eastAsia" w:ascii="宋体" w:hAnsi="宋体" w:cs="宋体"/>
          <w:b w:val="0"/>
          <w:color w:val="auto"/>
          <w:kern w:val="0"/>
          <w:sz w:val="24"/>
          <w:szCs w:val="24"/>
          <w:highlight w:val="none"/>
          <w:lang w:val="en-US" w:eastAsia="zh-CN"/>
        </w:rPr>
        <w:t>3</w:t>
      </w:r>
      <w:r>
        <w:rPr>
          <w:rFonts w:hint="eastAsia" w:ascii="宋体" w:hAnsi="宋体" w:eastAsia="宋体" w:cs="宋体"/>
          <w:b w:val="0"/>
          <w:color w:val="auto"/>
          <w:kern w:val="0"/>
          <w:sz w:val="24"/>
          <w:szCs w:val="24"/>
          <w:highlight w:val="none"/>
        </w:rPr>
        <w:t>0分至12时00分</w:t>
      </w:r>
      <w:r>
        <w:rPr>
          <w:rFonts w:hint="eastAsia" w:ascii="宋体" w:hAnsi="宋体" w:eastAsia="宋体"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rPr>
        <w:t>下午1</w:t>
      </w:r>
      <w:r>
        <w:rPr>
          <w:rFonts w:hint="eastAsia" w:ascii="宋体" w:hAnsi="宋体" w:cs="宋体"/>
          <w:b w:val="0"/>
          <w:color w:val="auto"/>
          <w:kern w:val="0"/>
          <w:sz w:val="24"/>
          <w:szCs w:val="24"/>
          <w:highlight w:val="none"/>
          <w:lang w:val="en-US" w:eastAsia="zh-CN"/>
        </w:rPr>
        <w:t>4</w:t>
      </w:r>
      <w:r>
        <w:rPr>
          <w:rFonts w:hint="eastAsia" w:ascii="宋体" w:hAnsi="宋体" w:eastAsia="宋体" w:cs="宋体"/>
          <w:b w:val="0"/>
          <w:color w:val="auto"/>
          <w:kern w:val="0"/>
          <w:sz w:val="24"/>
          <w:szCs w:val="24"/>
          <w:highlight w:val="none"/>
        </w:rPr>
        <w:t>时</w:t>
      </w:r>
      <w:r>
        <w:rPr>
          <w:rFonts w:hint="eastAsia" w:ascii="宋体" w:hAnsi="宋体" w:cs="宋体"/>
          <w:b w:val="0"/>
          <w:color w:val="auto"/>
          <w:kern w:val="0"/>
          <w:sz w:val="24"/>
          <w:szCs w:val="24"/>
          <w:highlight w:val="none"/>
          <w:lang w:val="en-US" w:eastAsia="zh-CN"/>
        </w:rPr>
        <w:t>3</w:t>
      </w:r>
      <w:r>
        <w:rPr>
          <w:rFonts w:hint="eastAsia" w:ascii="宋体" w:hAnsi="宋体" w:eastAsia="宋体" w:cs="宋体"/>
          <w:b w:val="0"/>
          <w:color w:val="auto"/>
          <w:kern w:val="0"/>
          <w:sz w:val="24"/>
          <w:szCs w:val="24"/>
          <w:highlight w:val="none"/>
        </w:rPr>
        <w:t>0分至1</w:t>
      </w:r>
      <w:r>
        <w:rPr>
          <w:rFonts w:hint="eastAsia" w:ascii="宋体" w:hAnsi="宋体" w:cs="宋体"/>
          <w:b w:val="0"/>
          <w:color w:val="auto"/>
          <w:kern w:val="0"/>
          <w:sz w:val="24"/>
          <w:szCs w:val="24"/>
          <w:highlight w:val="none"/>
          <w:lang w:val="en-US" w:eastAsia="zh-CN"/>
        </w:rPr>
        <w:t>7</w:t>
      </w:r>
      <w:r>
        <w:rPr>
          <w:rFonts w:hint="eastAsia" w:ascii="宋体" w:hAnsi="宋体" w:eastAsia="宋体" w:cs="宋体"/>
          <w:b w:val="0"/>
          <w:color w:val="auto"/>
          <w:kern w:val="0"/>
          <w:sz w:val="24"/>
          <w:szCs w:val="24"/>
          <w:highlight w:val="none"/>
        </w:rPr>
        <w:t>时</w:t>
      </w:r>
      <w:r>
        <w:rPr>
          <w:rFonts w:hint="eastAsia" w:ascii="宋体" w:hAnsi="宋体" w:cs="宋体"/>
          <w:b w:val="0"/>
          <w:color w:val="auto"/>
          <w:kern w:val="0"/>
          <w:sz w:val="24"/>
          <w:szCs w:val="24"/>
          <w:highlight w:val="none"/>
          <w:lang w:val="en-US" w:eastAsia="zh-CN"/>
        </w:rPr>
        <w:t>3</w:t>
      </w:r>
      <w:r>
        <w:rPr>
          <w:rFonts w:hint="eastAsia" w:ascii="宋体" w:hAnsi="宋体" w:eastAsia="宋体" w:cs="宋体"/>
          <w:b w:val="0"/>
          <w:color w:val="auto"/>
          <w:kern w:val="0"/>
          <w:sz w:val="24"/>
          <w:szCs w:val="24"/>
          <w:highlight w:val="none"/>
        </w:rPr>
        <w:t>0分；</w:t>
      </w:r>
    </w:p>
    <w:p w14:paraId="0EF9C688">
      <w:pPr>
        <w:spacing w:line="400" w:lineRule="exact"/>
        <w:ind w:firstLine="240" w:firstLineChars="100"/>
        <w:rPr>
          <w:rFonts w:hint="eastAsia" w:ascii="宋体" w:hAnsi="宋体" w:cs="宋体"/>
          <w:color w:val="auto"/>
          <w:sz w:val="24"/>
          <w:szCs w:val="24"/>
          <w:highlight w:val="none"/>
        </w:rPr>
      </w:pPr>
      <w:r>
        <w:rPr>
          <w:rFonts w:hint="eastAsia" w:ascii="宋体" w:hAnsi="宋体" w:cs="宋体"/>
          <w:b w:val="0"/>
          <w:color w:val="auto"/>
          <w:kern w:val="0"/>
          <w:sz w:val="24"/>
          <w:szCs w:val="24"/>
          <w:highlight w:val="none"/>
          <w:lang w:val="en-US" w:eastAsia="zh-CN"/>
        </w:rPr>
        <w:t>5</w:t>
      </w:r>
      <w:r>
        <w:rPr>
          <w:rFonts w:hint="eastAsia" w:ascii="宋体" w:hAnsi="宋体" w:eastAsia="宋体" w:cs="宋体"/>
          <w:b w:val="0"/>
          <w:color w:val="auto"/>
          <w:kern w:val="0"/>
          <w:sz w:val="24"/>
          <w:szCs w:val="24"/>
          <w:highlight w:val="none"/>
          <w:lang w:val="en-US" w:eastAsia="zh-CN"/>
        </w:rPr>
        <w:t>.2</w:t>
      </w:r>
      <w:r>
        <w:rPr>
          <w:rFonts w:hint="eastAsia" w:ascii="宋体" w:hAnsi="宋体" w:eastAsia="宋体" w:cs="宋体"/>
          <w:b w:val="0"/>
          <w:color w:val="auto"/>
          <w:kern w:val="0"/>
          <w:sz w:val="24"/>
          <w:szCs w:val="24"/>
          <w:highlight w:val="none"/>
        </w:rPr>
        <w:t>比选文件获取地点：福建恒翔工程项目管理有限公司（漳州市</w:t>
      </w:r>
      <w:r>
        <w:rPr>
          <w:rFonts w:hint="eastAsia" w:ascii="宋体" w:hAnsi="宋体" w:eastAsia="宋体" w:cs="宋体"/>
          <w:b w:val="0"/>
          <w:color w:val="auto"/>
          <w:kern w:val="0"/>
          <w:sz w:val="24"/>
          <w:szCs w:val="24"/>
          <w:highlight w:val="none"/>
          <w:lang w:val="en-US" w:eastAsia="zh-CN"/>
        </w:rPr>
        <w:t>龙文区漳华东路152号国贸润园35幢812室</w:t>
      </w:r>
      <w:r>
        <w:rPr>
          <w:rFonts w:hint="eastAsia" w:ascii="宋体" w:hAnsi="宋体" w:eastAsia="宋体" w:cs="宋体"/>
          <w:b w:val="0"/>
          <w:color w:val="auto"/>
          <w:kern w:val="0"/>
          <w:sz w:val="24"/>
          <w:szCs w:val="24"/>
          <w:highlight w:val="none"/>
        </w:rPr>
        <w:t>）</w:t>
      </w:r>
      <w:r>
        <w:rPr>
          <w:rFonts w:hint="eastAsia" w:ascii="宋体" w:hAnsi="宋体" w:cs="宋体"/>
          <w:color w:val="auto"/>
          <w:kern w:val="0"/>
          <w:sz w:val="24"/>
          <w:szCs w:val="24"/>
          <w:highlight w:val="none"/>
          <w:lang w:val="en-US" w:eastAsia="zh-CN"/>
        </w:rPr>
        <w:t>现场报名或邮箱报名。</w:t>
      </w:r>
      <w:r>
        <w:rPr>
          <w:rFonts w:hint="eastAsia" w:ascii="宋体" w:hAnsi="宋体" w:cs="宋体"/>
          <w:color w:val="auto"/>
          <w:sz w:val="24"/>
          <w:szCs w:val="24"/>
          <w:highlight w:val="none"/>
        </w:rPr>
        <w:t xml:space="preserve"> </w:t>
      </w:r>
    </w:p>
    <w:p w14:paraId="7F4CEE44">
      <w:pPr>
        <w:spacing w:line="400" w:lineRule="exact"/>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5.3报名所需资料：①报名表（按附件格式填写）；②有意愿参加比选的会计师事务所营业执照复印件。</w:t>
      </w:r>
    </w:p>
    <w:p w14:paraId="2A57D5B8">
      <w:pPr>
        <w:spacing w:line="400" w:lineRule="exact"/>
        <w:ind w:firstLine="720" w:firstLineChars="3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注：以上报名资料均需加盖报名单位公章。</w:t>
      </w:r>
    </w:p>
    <w:p w14:paraId="103224D7">
      <w:pPr>
        <w:spacing w:line="400" w:lineRule="exact"/>
        <w:ind w:firstLine="0" w:firstLineChars="0"/>
        <w:rPr>
          <w:rFonts w:hint="default" w:ascii="宋体" w:hAnsi="宋体" w:eastAsia="宋体" w:cs="宋体"/>
          <w:color w:val="auto"/>
          <w:sz w:val="24"/>
          <w:szCs w:val="24"/>
          <w:highlight w:val="none"/>
          <w:lang w:val="en-US"/>
        </w:rPr>
      </w:pP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报名费</w:t>
      </w:r>
      <w:r>
        <w:rPr>
          <w:rFonts w:hint="eastAsia" w:ascii="宋体" w:hAnsi="宋体" w:eastAsia="宋体" w:cs="宋体"/>
          <w:b/>
          <w:color w:val="auto"/>
          <w:sz w:val="24"/>
          <w:szCs w:val="24"/>
          <w:highlight w:val="none"/>
          <w:lang w:eastAsia="zh-CN"/>
        </w:rPr>
        <w:t>：</w:t>
      </w:r>
      <w:r>
        <w:rPr>
          <w:rFonts w:hint="eastAsia" w:ascii="宋体" w:hAnsi="宋体" w:cs="宋体"/>
          <w:color w:val="auto"/>
          <w:sz w:val="24"/>
          <w:szCs w:val="24"/>
          <w:highlight w:val="none"/>
          <w:lang w:val="en-US" w:eastAsia="zh-CN"/>
        </w:rPr>
        <w:t>200元（售后不退）</w:t>
      </w:r>
    </w:p>
    <w:p w14:paraId="057CFB8D">
      <w:pPr>
        <w:spacing w:line="400" w:lineRule="exact"/>
        <w:ind w:right="-153" w:rightChars="-73"/>
        <w:rPr>
          <w:rFonts w:hint="eastAsia" w:ascii="宋体" w:hAnsi="宋体" w:cs="宋体"/>
          <w:b/>
          <w:color w:val="auto"/>
          <w:sz w:val="24"/>
          <w:szCs w:val="24"/>
          <w:highlight w:val="none"/>
        </w:rPr>
      </w:pPr>
      <w:r>
        <w:rPr>
          <w:rFonts w:hint="eastAsia" w:ascii="Times New Roman" w:eastAsia="宋体"/>
          <w:b/>
          <w:color w:val="auto"/>
          <w:sz w:val="24"/>
          <w:szCs w:val="24"/>
          <w:highlight w:val="none"/>
          <w:lang w:val="en-US" w:eastAsia="zh-CN"/>
        </w:rPr>
        <w:t>7</w:t>
      </w:r>
      <w:r>
        <w:rPr>
          <w:rFonts w:hint="eastAsia" w:eastAsia="宋体"/>
          <w:b/>
          <w:color w:val="auto"/>
          <w:sz w:val="24"/>
          <w:szCs w:val="24"/>
          <w:highlight w:val="none"/>
          <w:lang w:eastAsia="zh-CN"/>
        </w:rPr>
        <w:t>、</w:t>
      </w:r>
      <w:r>
        <w:rPr>
          <w:rFonts w:hint="eastAsia" w:ascii="宋体" w:hAnsi="宋体" w:cs="宋体"/>
          <w:b/>
          <w:color w:val="auto"/>
          <w:sz w:val="24"/>
          <w:szCs w:val="24"/>
          <w:highlight w:val="none"/>
        </w:rPr>
        <w:t>比选时间、地点：</w:t>
      </w:r>
    </w:p>
    <w:p w14:paraId="7D41E58E">
      <w:pPr>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比选时间：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时</w:t>
      </w:r>
    </w:p>
    <w:p w14:paraId="422D7523">
      <w:pPr>
        <w:spacing w:line="400" w:lineRule="exact"/>
        <w:ind w:right="-153" w:rightChars="-73" w:firstLine="240" w:firstLineChars="100"/>
        <w:rPr>
          <w:rFonts w:hint="eastAsia" w:ascii="宋体" w:hAnsi="宋体" w:eastAsia="宋体" w:cs="宋体"/>
          <w:b w:val="0"/>
          <w:color w:val="auto"/>
          <w:kern w:val="0"/>
          <w:sz w:val="24"/>
          <w:szCs w:val="24"/>
          <w:highlight w:val="none"/>
          <w:lang w:eastAsia="zh-CN"/>
        </w:rPr>
      </w:pPr>
      <w:r>
        <w:rPr>
          <w:rFonts w:hint="eastAsia" w:ascii="宋体" w:hAnsi="宋体" w:cs="宋体"/>
          <w:b w:val="0"/>
          <w:color w:val="auto"/>
          <w:kern w:val="0"/>
          <w:sz w:val="24"/>
          <w:szCs w:val="24"/>
          <w:highlight w:val="none"/>
          <w:lang w:val="en-US" w:eastAsia="zh-CN"/>
        </w:rPr>
        <w:t>7</w:t>
      </w:r>
      <w:r>
        <w:rPr>
          <w:rFonts w:hint="eastAsia" w:ascii="宋体" w:hAnsi="宋体" w:eastAsia="宋体" w:cs="宋体"/>
          <w:b w:val="0"/>
          <w:color w:val="auto"/>
          <w:kern w:val="0"/>
          <w:sz w:val="24"/>
          <w:szCs w:val="24"/>
          <w:highlight w:val="none"/>
          <w:lang w:val="en-US" w:eastAsia="zh-CN"/>
        </w:rPr>
        <w:t>.2</w:t>
      </w:r>
      <w:r>
        <w:rPr>
          <w:rFonts w:hint="eastAsia" w:ascii="宋体" w:hAnsi="宋体" w:eastAsia="宋体" w:cs="宋体"/>
          <w:b w:val="0"/>
          <w:color w:val="auto"/>
          <w:kern w:val="0"/>
          <w:sz w:val="24"/>
          <w:szCs w:val="24"/>
          <w:highlight w:val="none"/>
          <w:lang w:eastAsia="zh-CN"/>
        </w:rPr>
        <w:t>地点：福建恒翔工程项目管理有限公司（</w:t>
      </w:r>
      <w:r>
        <w:rPr>
          <w:rFonts w:hint="eastAsia" w:ascii="宋体" w:hAnsi="宋体" w:eastAsia="宋体" w:cs="宋体"/>
          <w:b w:val="0"/>
          <w:color w:val="auto"/>
          <w:kern w:val="0"/>
          <w:sz w:val="24"/>
          <w:szCs w:val="24"/>
          <w:highlight w:val="none"/>
          <w:lang w:val="en-US" w:eastAsia="zh-CN"/>
        </w:rPr>
        <w:t>漳州市龙文区漳华东路152号国贸润园35幢812</w:t>
      </w:r>
      <w:r>
        <w:rPr>
          <w:rFonts w:hint="eastAsia" w:ascii="宋体" w:hAnsi="宋体" w:eastAsia="宋体" w:cs="宋体"/>
          <w:b w:val="0"/>
          <w:color w:val="auto"/>
          <w:kern w:val="0"/>
          <w:sz w:val="24"/>
          <w:szCs w:val="24"/>
          <w:highlight w:val="none"/>
          <w:lang w:eastAsia="zh-CN"/>
        </w:rPr>
        <w:t>室）</w:t>
      </w:r>
    </w:p>
    <w:p w14:paraId="351AC569">
      <w:pPr>
        <w:keepNext w:val="0"/>
        <w:keepLines w:val="0"/>
        <w:pageBreakBefore w:val="0"/>
        <w:kinsoku/>
        <w:wordWrap/>
        <w:overflowPunct/>
        <w:topLinePunct w:val="0"/>
        <w:bidi w:val="0"/>
        <w:spacing w:line="380" w:lineRule="exact"/>
        <w:ind w:right="-153" w:rightChars="-73"/>
        <w:textAlignment w:val="auto"/>
        <w:rPr>
          <w:rFonts w:hint="eastAsia" w:ascii="宋体" w:hAnsi="宋体" w:eastAsia="宋体" w:cs="宋体"/>
          <w:color w:val="auto"/>
          <w:kern w:val="2"/>
          <w:sz w:val="24"/>
          <w:szCs w:val="24"/>
          <w:highlight w:val="none"/>
          <w:lang w:val="en-US" w:eastAsia="zh-CN" w:bidi="ar-SA"/>
        </w:rPr>
      </w:pPr>
      <w:r>
        <w:rPr>
          <w:rFonts w:hint="eastAsia" w:asciiTheme="majorEastAsia" w:hAnsiTheme="majorEastAsia" w:eastAsiaTheme="majorEastAsia" w:cstheme="majorEastAsia"/>
          <w:b/>
          <w:color w:val="auto"/>
          <w:sz w:val="24"/>
          <w:szCs w:val="24"/>
          <w:highlight w:val="none"/>
          <w:lang w:val="en-US" w:eastAsia="zh-CN"/>
        </w:rPr>
        <w:t>8、本次公告同时在以下媒体发布：</w:t>
      </w:r>
    </w:p>
    <w:p w14:paraId="13AEF059">
      <w:pPr>
        <w:keepNext w:val="0"/>
        <w:keepLines w:val="0"/>
        <w:pageBreakBefore w:val="0"/>
        <w:widowControl w:val="0"/>
        <w:numPr>
          <w:ilvl w:val="-1"/>
          <w:numId w:val="0"/>
        </w:numPr>
        <w:tabs>
          <w:tab w:val="left" w:pos="2099"/>
        </w:tabs>
        <w:kinsoku/>
        <w:wordWrap/>
        <w:overflowPunct/>
        <w:topLinePunct w:val="0"/>
        <w:autoSpaceDE w:val="0"/>
        <w:autoSpaceDN w:val="0"/>
        <w:bidi w:val="0"/>
        <w:snapToGrid/>
        <w:spacing w:after="0" w:line="380" w:lineRule="exact"/>
        <w:ind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8.1 工采通电子招投标交易平台，网址</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"https://easy-prt.com/home。"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https://easy-prt.com/home。</w:t>
      </w:r>
      <w:r>
        <w:rPr>
          <w:rFonts w:hint="eastAsia" w:ascii="宋体" w:hAnsi="宋体" w:eastAsia="宋体" w:cs="宋体"/>
          <w:color w:val="auto"/>
          <w:kern w:val="2"/>
          <w:sz w:val="24"/>
          <w:szCs w:val="24"/>
          <w:highlight w:val="none"/>
          <w:lang w:val="en-US" w:eastAsia="zh-CN" w:bidi="ar-SA"/>
        </w:rPr>
        <w:fldChar w:fldCharType="end"/>
      </w:r>
    </w:p>
    <w:p w14:paraId="46C3892B">
      <w:pPr>
        <w:keepNext w:val="0"/>
        <w:keepLines w:val="0"/>
        <w:pageBreakBefore w:val="0"/>
        <w:widowControl w:val="0"/>
        <w:numPr>
          <w:ilvl w:val="-1"/>
          <w:numId w:val="0"/>
        </w:numPr>
        <w:tabs>
          <w:tab w:val="left" w:pos="2099"/>
        </w:tabs>
        <w:kinsoku/>
        <w:wordWrap/>
        <w:overflowPunct/>
        <w:topLinePunct w:val="0"/>
        <w:autoSpaceDE w:val="0"/>
        <w:autoSpaceDN w:val="0"/>
        <w:bidi w:val="0"/>
        <w:snapToGrid/>
        <w:spacing w:after="0" w:line="380" w:lineRule="exact"/>
        <w:jc w:val="both"/>
        <w:textAlignment w:val="auto"/>
        <w:rPr>
          <w:rFonts w:hint="default"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  8.2 漳州片仔癀药业股份有限公司官网，招采平台</w:t>
      </w:r>
    </w:p>
    <w:p w14:paraId="5888CAF9">
      <w:pPr>
        <w:keepNext w:val="0"/>
        <w:keepLines w:val="0"/>
        <w:pageBreakBefore w:val="0"/>
        <w:kinsoku/>
        <w:wordWrap/>
        <w:overflowPunct/>
        <w:topLinePunct w:val="0"/>
        <w:bidi w:val="0"/>
        <w:spacing w:line="380" w:lineRule="exact"/>
        <w:ind w:right="-153" w:rightChars="-73" w:firstLine="480" w:firstLineChars="200"/>
        <w:textAlignment w:val="auto"/>
        <w:rPr>
          <w:rFonts w:hint="default" w:ascii="宋体" w:hAnsi="宋体" w:eastAsia="宋体" w:cs="宋体"/>
          <w:b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https://www.zzpzh.com/zbxx/list_250.aspx?page=11</w:t>
      </w:r>
    </w:p>
    <w:p w14:paraId="5532FF69">
      <w:pPr>
        <w:keepNext w:val="0"/>
        <w:keepLines w:val="0"/>
        <w:pageBreakBefore w:val="0"/>
        <w:kinsoku/>
        <w:wordWrap/>
        <w:overflowPunct/>
        <w:topLinePunct w:val="0"/>
        <w:bidi w:val="0"/>
        <w:spacing w:line="380" w:lineRule="exact"/>
        <w:ind w:right="-153" w:rightChars="-73"/>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9</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联系方法</w:t>
      </w:r>
      <w:r>
        <w:rPr>
          <w:rFonts w:hint="eastAsia" w:asciiTheme="majorEastAsia" w:hAnsiTheme="majorEastAsia" w:eastAsiaTheme="majorEastAsia" w:cstheme="majorEastAsia"/>
          <w:b/>
          <w:color w:val="auto"/>
          <w:sz w:val="24"/>
          <w:szCs w:val="24"/>
          <w:highlight w:val="none"/>
        </w:rPr>
        <w:t>：</w:t>
      </w:r>
    </w:p>
    <w:p w14:paraId="0AAB8685">
      <w:pPr>
        <w:keepNext w:val="0"/>
        <w:keepLines w:val="0"/>
        <w:pageBreakBefore w:val="0"/>
        <w:tabs>
          <w:tab w:val="center" w:pos="4229"/>
        </w:tabs>
        <w:kinsoku/>
        <w:wordWrap/>
        <w:overflowPunct/>
        <w:topLinePunct w:val="0"/>
        <w:bidi w:val="0"/>
        <w:spacing w:line="380" w:lineRule="exact"/>
        <w:ind w:right="-153" w:rightChars="-73" w:firstLine="240" w:firstLineChars="1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比选人：</w:t>
      </w:r>
      <w:r>
        <w:rPr>
          <w:rFonts w:hint="eastAsia" w:asciiTheme="majorEastAsia" w:hAnsiTheme="majorEastAsia" w:eastAsiaTheme="majorEastAsia" w:cstheme="majorEastAsia"/>
          <w:color w:val="auto"/>
          <w:sz w:val="24"/>
          <w:szCs w:val="24"/>
          <w:highlight w:val="none"/>
          <w:lang w:eastAsia="zh-CN"/>
        </w:rPr>
        <w:t>漳州片仔癀药业股份有限公司</w:t>
      </w:r>
      <w:bookmarkStart w:id="0" w:name="_GoBack"/>
      <w:bookmarkEnd w:id="0"/>
    </w:p>
    <w:p w14:paraId="4EC6CDA7">
      <w:pPr>
        <w:keepNext w:val="0"/>
        <w:keepLines w:val="0"/>
        <w:pageBreakBefore w:val="0"/>
        <w:tabs>
          <w:tab w:val="left" w:pos="3780"/>
          <w:tab w:val="left" w:pos="4140"/>
          <w:tab w:val="left" w:pos="6840"/>
        </w:tabs>
        <w:kinsoku/>
        <w:wordWrap/>
        <w:overflowPunct/>
        <w:topLinePunct w:val="0"/>
        <w:bidi w:val="0"/>
        <w:spacing w:line="380" w:lineRule="exact"/>
        <w:ind w:firstLine="240" w:firstLineChars="1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地</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eastAsia="zh-CN"/>
        </w:rPr>
        <w:t>址：漳州市芗城区琥珀路1号</w:t>
      </w:r>
    </w:p>
    <w:p w14:paraId="2F539B28">
      <w:pPr>
        <w:keepNext w:val="0"/>
        <w:keepLines w:val="0"/>
        <w:pageBreakBefore w:val="0"/>
        <w:tabs>
          <w:tab w:val="center" w:pos="4229"/>
        </w:tabs>
        <w:kinsoku/>
        <w:wordWrap/>
        <w:overflowPunct/>
        <w:topLinePunct w:val="0"/>
        <w:bidi w:val="0"/>
        <w:spacing w:line="380" w:lineRule="exact"/>
        <w:ind w:right="-153" w:rightChars="-73" w:firstLine="240" w:firstLineChars="100"/>
        <w:textAlignment w:val="auto"/>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lang w:val="en-US" w:eastAsia="zh-CN"/>
        </w:rPr>
        <w:t>林先生</w:t>
      </w:r>
      <w:r>
        <w:rPr>
          <w:rFonts w:hint="eastAsia" w:asciiTheme="majorEastAsia" w:hAnsiTheme="majorEastAsia" w:eastAsiaTheme="majorEastAsia" w:cstheme="majorEastAsia"/>
          <w:color w:val="auto"/>
          <w:sz w:val="24"/>
          <w:szCs w:val="24"/>
          <w:highlight w:val="none"/>
        </w:rPr>
        <w:t xml:space="preserve"> </w:t>
      </w:r>
    </w:p>
    <w:p w14:paraId="23A0A376">
      <w:pPr>
        <w:keepNext w:val="0"/>
        <w:keepLines w:val="0"/>
        <w:pageBreakBefore w:val="0"/>
        <w:tabs>
          <w:tab w:val="left" w:pos="5130"/>
        </w:tabs>
        <w:kinsoku/>
        <w:wordWrap/>
        <w:overflowPunct/>
        <w:topLinePunct w:val="0"/>
        <w:bidi w:val="0"/>
        <w:spacing w:line="380" w:lineRule="exact"/>
        <w:ind w:right="-153" w:rightChars="-73" w:firstLine="240" w:firstLineChars="1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联系电话：0596</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rPr>
        <w:t>2301</w:t>
      </w:r>
      <w:r>
        <w:rPr>
          <w:rFonts w:hint="eastAsia" w:asciiTheme="majorEastAsia" w:hAnsiTheme="majorEastAsia" w:eastAsiaTheme="majorEastAsia" w:cstheme="majorEastAsia"/>
          <w:color w:val="auto"/>
          <w:sz w:val="24"/>
          <w:szCs w:val="24"/>
          <w:highlight w:val="none"/>
          <w:lang w:eastAsia="zh-CN"/>
        </w:rPr>
        <w:t>997</w:t>
      </w:r>
    </w:p>
    <w:p w14:paraId="041DA448">
      <w:pPr>
        <w:keepNext w:val="0"/>
        <w:keepLines w:val="0"/>
        <w:pageBreakBefore w:val="0"/>
        <w:widowControl w:val="0"/>
        <w:kinsoku/>
        <w:wordWrap/>
        <w:overflowPunct/>
        <w:topLinePunct w:val="0"/>
        <w:autoSpaceDE/>
        <w:autoSpaceDN/>
        <w:bidi w:val="0"/>
        <w:snapToGrid w:val="0"/>
        <w:spacing w:after="0" w:line="380" w:lineRule="exact"/>
        <w:ind w:firstLine="480" w:firstLineChars="2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p>
    <w:p w14:paraId="677148AF">
      <w:pPr>
        <w:keepNext w:val="0"/>
        <w:keepLines w:val="0"/>
        <w:pageBreakBefore w:val="0"/>
        <w:widowControl w:val="0"/>
        <w:kinsoku/>
        <w:wordWrap/>
        <w:overflowPunct/>
        <w:topLinePunct w:val="0"/>
        <w:autoSpaceDE/>
        <w:autoSpaceDN/>
        <w:bidi w:val="0"/>
        <w:snapToGrid w:val="0"/>
        <w:spacing w:after="0" w:line="380" w:lineRule="exact"/>
        <w:ind w:firstLine="240" w:firstLineChars="10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比选代理机构：福建恒翔工程项目管理有限公司</w:t>
      </w:r>
    </w:p>
    <w:p w14:paraId="73F436F7">
      <w:pPr>
        <w:keepNext w:val="0"/>
        <w:keepLines w:val="0"/>
        <w:pageBreakBefore w:val="0"/>
        <w:kinsoku/>
        <w:wordWrap/>
        <w:overflowPunct/>
        <w:topLinePunct w:val="0"/>
        <w:bidi w:val="0"/>
        <w:spacing w:line="380" w:lineRule="exact"/>
        <w:ind w:firstLine="240" w:firstLineChars="1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地址：漳州市</w:t>
      </w:r>
      <w:r>
        <w:rPr>
          <w:rFonts w:hint="eastAsia" w:asciiTheme="majorEastAsia" w:hAnsiTheme="majorEastAsia" w:eastAsiaTheme="majorEastAsia" w:cstheme="majorEastAsia"/>
          <w:color w:val="auto"/>
          <w:sz w:val="24"/>
          <w:szCs w:val="24"/>
          <w:highlight w:val="none"/>
          <w:lang w:val="en-US" w:eastAsia="zh-CN"/>
        </w:rPr>
        <w:t>龙文区漳华东路152号国贸润园35幢812室</w:t>
      </w:r>
    </w:p>
    <w:p w14:paraId="48640B4F">
      <w:pPr>
        <w:keepNext w:val="0"/>
        <w:keepLines w:val="0"/>
        <w:pageBreakBefore w:val="0"/>
        <w:kinsoku/>
        <w:wordWrap/>
        <w:overflowPunct/>
        <w:topLinePunct w:val="0"/>
        <w:bidi w:val="0"/>
        <w:spacing w:line="380" w:lineRule="exact"/>
        <w:ind w:firstLine="240" w:firstLineChars="1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联系人：小</w:t>
      </w:r>
      <w:r>
        <w:rPr>
          <w:rFonts w:hint="eastAsia" w:asciiTheme="majorEastAsia" w:hAnsiTheme="majorEastAsia" w:eastAsiaTheme="majorEastAsia" w:cstheme="majorEastAsia"/>
          <w:color w:val="auto"/>
          <w:sz w:val="24"/>
          <w:szCs w:val="24"/>
          <w:highlight w:val="none"/>
          <w:lang w:val="en-US" w:eastAsia="zh-CN"/>
        </w:rPr>
        <w:t>沈</w:t>
      </w:r>
    </w:p>
    <w:p w14:paraId="5925FEA8">
      <w:pPr>
        <w:keepNext w:val="0"/>
        <w:keepLines w:val="0"/>
        <w:pageBreakBefore w:val="0"/>
        <w:widowControl/>
        <w:tabs>
          <w:tab w:val="left" w:pos="426"/>
        </w:tabs>
        <w:kinsoku/>
        <w:wordWrap/>
        <w:overflowPunct/>
        <w:topLinePunct w:val="0"/>
        <w:autoSpaceDE/>
        <w:autoSpaceDN/>
        <w:bidi w:val="0"/>
        <w:adjustRightInd/>
        <w:snapToGrid/>
        <w:spacing w:before="75" w:beforeAutospacing="0" w:after="75" w:afterAutospacing="0" w:line="380" w:lineRule="exact"/>
        <w:ind w:left="0" w:right="0" w:firstLine="480"/>
        <w:jc w:val="left"/>
        <w:textAlignment w:val="auto"/>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联系方式：0596-3366999</w:t>
      </w:r>
    </w:p>
    <w:p w14:paraId="1A3515F2">
      <w:pPr>
        <w:keepNext w:val="0"/>
        <w:keepLines w:val="0"/>
        <w:pageBreakBefore w:val="0"/>
        <w:kinsoku/>
        <w:wordWrap/>
        <w:overflowPunct/>
        <w:topLinePunct w:val="0"/>
        <w:bidi w:val="0"/>
        <w:spacing w:line="380" w:lineRule="exact"/>
        <w:ind w:firstLine="480" w:firstLineChars="200"/>
        <w:textAlignment w:val="auto"/>
        <w:rPr>
          <w:rFonts w:hint="eastAsia" w:asciiTheme="majorEastAsia" w:hAnsiTheme="majorEastAsia" w:eastAsiaTheme="majorEastAsia" w:cstheme="majorEastAsia"/>
          <w:color w:val="auto"/>
          <w:sz w:val="30"/>
          <w:szCs w:val="30"/>
        </w:rPr>
      </w:pPr>
      <w:r>
        <w:rPr>
          <w:rFonts w:hint="eastAsia" w:asciiTheme="majorEastAsia" w:hAnsiTheme="majorEastAsia" w:eastAsiaTheme="majorEastAsia" w:cstheme="majorEastAsia"/>
          <w:color w:val="auto"/>
          <w:sz w:val="24"/>
          <w:szCs w:val="24"/>
          <w:highlight w:val="none"/>
        </w:rPr>
        <w:t>邮箱：</w:t>
      </w:r>
      <w:r>
        <w:rPr>
          <w:rFonts w:hint="eastAsia" w:asciiTheme="majorEastAsia" w:hAnsiTheme="majorEastAsia" w:eastAsiaTheme="majorEastAsia" w:cstheme="majorEastAsia"/>
          <w:color w:val="auto"/>
          <w:sz w:val="24"/>
          <w:szCs w:val="24"/>
          <w:highlight w:val="none"/>
          <w:lang w:val="en-US" w:eastAsia="zh-CN"/>
        </w:rPr>
        <w:t>fjhxzz@163.com</w:t>
      </w:r>
    </w:p>
    <w:p w14:paraId="5A1431DA">
      <w:pPr>
        <w:rPr>
          <w:rFonts w:hint="eastAsia" w:asciiTheme="majorEastAsia" w:hAnsiTheme="majorEastAsia" w:eastAsiaTheme="majorEastAsia" w:cstheme="majorEastAsia"/>
          <w:color w:val="auto"/>
          <w:sz w:val="30"/>
          <w:szCs w:val="30"/>
        </w:rPr>
      </w:pPr>
      <w:r>
        <w:rPr>
          <w:rFonts w:hint="eastAsia" w:asciiTheme="majorEastAsia" w:hAnsiTheme="majorEastAsia" w:eastAsiaTheme="majorEastAsia" w:cstheme="majorEastAsia"/>
          <w:color w:val="auto"/>
          <w:sz w:val="30"/>
          <w:szCs w:val="30"/>
        </w:rPr>
        <w:t>附：</w:t>
      </w:r>
    </w:p>
    <w:p w14:paraId="4C5CE342">
      <w:pPr>
        <w:jc w:val="center"/>
        <w:rPr>
          <w:rFonts w:hint="eastAsia" w:asciiTheme="majorEastAsia" w:hAnsiTheme="majorEastAsia" w:eastAsiaTheme="majorEastAsia" w:cstheme="majorEastAsia"/>
          <w:b/>
          <w:bCs/>
          <w:color w:val="auto"/>
          <w:sz w:val="52"/>
          <w:szCs w:val="52"/>
        </w:rPr>
      </w:pPr>
      <w:r>
        <w:rPr>
          <w:rFonts w:hint="eastAsia" w:asciiTheme="majorEastAsia" w:hAnsiTheme="majorEastAsia" w:eastAsiaTheme="majorEastAsia" w:cstheme="majorEastAsia"/>
          <w:b/>
          <w:bCs/>
          <w:color w:val="auto"/>
          <w:sz w:val="52"/>
          <w:szCs w:val="52"/>
        </w:rPr>
        <w:t>报 名 表</w:t>
      </w:r>
    </w:p>
    <w:tbl>
      <w:tblPr>
        <w:tblStyle w:val="16"/>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6674"/>
      </w:tblGrid>
      <w:tr w14:paraId="585E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82" w:type="dxa"/>
            <w:vAlign w:val="center"/>
          </w:tcPr>
          <w:p w14:paraId="2748F8C7">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lang w:val="en-US" w:eastAsia="zh-CN"/>
              </w:rPr>
              <w:t>比选</w:t>
            </w:r>
            <w:r>
              <w:rPr>
                <w:rFonts w:hint="eastAsia" w:asciiTheme="majorEastAsia" w:hAnsiTheme="majorEastAsia" w:eastAsiaTheme="majorEastAsia" w:cstheme="majorEastAsia"/>
                <w:b/>
                <w:bCs/>
                <w:color w:val="auto"/>
                <w:sz w:val="28"/>
                <w:szCs w:val="28"/>
                <w:lang w:eastAsia="zh-CN"/>
              </w:rPr>
              <w:t>文件</w:t>
            </w:r>
            <w:r>
              <w:rPr>
                <w:rFonts w:hint="eastAsia" w:asciiTheme="majorEastAsia" w:hAnsiTheme="majorEastAsia" w:eastAsiaTheme="majorEastAsia" w:cstheme="majorEastAsia"/>
                <w:b/>
                <w:bCs/>
                <w:color w:val="auto"/>
                <w:sz w:val="28"/>
                <w:szCs w:val="28"/>
              </w:rPr>
              <w:t>编号</w:t>
            </w:r>
          </w:p>
        </w:tc>
        <w:tc>
          <w:tcPr>
            <w:tcW w:w="6674" w:type="dxa"/>
            <w:vAlign w:val="center"/>
          </w:tcPr>
          <w:p w14:paraId="54ACE211">
            <w:pPr>
              <w:jc w:val="center"/>
              <w:rPr>
                <w:rFonts w:hint="eastAsia" w:asciiTheme="majorEastAsia" w:hAnsiTheme="majorEastAsia" w:eastAsiaTheme="majorEastAsia" w:cstheme="majorEastAsia"/>
                <w:b/>
                <w:bCs/>
                <w:color w:val="auto"/>
                <w:sz w:val="52"/>
                <w:szCs w:val="52"/>
              </w:rPr>
            </w:pPr>
          </w:p>
        </w:tc>
      </w:tr>
      <w:tr w14:paraId="6D06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5CDA1188">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lang w:eastAsia="zh-CN"/>
              </w:rPr>
              <w:t>项目名称</w:t>
            </w:r>
          </w:p>
        </w:tc>
        <w:tc>
          <w:tcPr>
            <w:tcW w:w="6674" w:type="dxa"/>
            <w:vAlign w:val="center"/>
          </w:tcPr>
          <w:p w14:paraId="07C47264">
            <w:pPr>
              <w:jc w:val="center"/>
              <w:rPr>
                <w:rFonts w:hint="eastAsia" w:asciiTheme="majorEastAsia" w:hAnsiTheme="majorEastAsia" w:eastAsiaTheme="majorEastAsia" w:cstheme="majorEastAsia"/>
                <w:b/>
                <w:bCs/>
                <w:color w:val="auto"/>
                <w:sz w:val="52"/>
                <w:szCs w:val="52"/>
              </w:rPr>
            </w:pPr>
          </w:p>
        </w:tc>
      </w:tr>
      <w:tr w14:paraId="2036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312FBD1C">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拟参选单位全称</w:t>
            </w:r>
          </w:p>
        </w:tc>
        <w:tc>
          <w:tcPr>
            <w:tcW w:w="6674" w:type="dxa"/>
            <w:vAlign w:val="center"/>
          </w:tcPr>
          <w:p w14:paraId="4E82E472">
            <w:pPr>
              <w:jc w:val="center"/>
              <w:rPr>
                <w:rFonts w:hint="eastAsia" w:asciiTheme="majorEastAsia" w:hAnsiTheme="majorEastAsia" w:eastAsiaTheme="majorEastAsia" w:cstheme="majorEastAsia"/>
                <w:b/>
                <w:bCs/>
                <w:color w:val="auto"/>
                <w:sz w:val="52"/>
                <w:szCs w:val="52"/>
              </w:rPr>
            </w:pPr>
          </w:p>
        </w:tc>
      </w:tr>
      <w:tr w14:paraId="35B3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5D6981CA">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单位地址</w:t>
            </w:r>
          </w:p>
        </w:tc>
        <w:tc>
          <w:tcPr>
            <w:tcW w:w="6674" w:type="dxa"/>
            <w:vAlign w:val="center"/>
          </w:tcPr>
          <w:p w14:paraId="44E04DDC">
            <w:pPr>
              <w:jc w:val="center"/>
              <w:rPr>
                <w:rFonts w:hint="eastAsia" w:asciiTheme="majorEastAsia" w:hAnsiTheme="majorEastAsia" w:eastAsiaTheme="majorEastAsia" w:cstheme="majorEastAsia"/>
                <w:b/>
                <w:bCs/>
                <w:color w:val="auto"/>
                <w:sz w:val="52"/>
                <w:szCs w:val="52"/>
              </w:rPr>
            </w:pPr>
          </w:p>
        </w:tc>
      </w:tr>
      <w:tr w14:paraId="19E1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09CF336E">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联系人</w:t>
            </w:r>
          </w:p>
        </w:tc>
        <w:tc>
          <w:tcPr>
            <w:tcW w:w="6674" w:type="dxa"/>
            <w:vAlign w:val="center"/>
          </w:tcPr>
          <w:p w14:paraId="4A308E47">
            <w:pPr>
              <w:jc w:val="center"/>
              <w:rPr>
                <w:rFonts w:hint="eastAsia" w:asciiTheme="majorEastAsia" w:hAnsiTheme="majorEastAsia" w:eastAsiaTheme="majorEastAsia" w:cstheme="majorEastAsia"/>
                <w:b/>
                <w:bCs/>
                <w:color w:val="auto"/>
                <w:sz w:val="52"/>
                <w:szCs w:val="52"/>
              </w:rPr>
            </w:pPr>
          </w:p>
        </w:tc>
      </w:tr>
      <w:tr w14:paraId="60B5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1AAB50C2">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联系电话</w:t>
            </w:r>
          </w:p>
        </w:tc>
        <w:tc>
          <w:tcPr>
            <w:tcW w:w="6674" w:type="dxa"/>
            <w:vAlign w:val="center"/>
          </w:tcPr>
          <w:p w14:paraId="23925747">
            <w:pPr>
              <w:jc w:val="center"/>
              <w:rPr>
                <w:rFonts w:hint="eastAsia" w:asciiTheme="majorEastAsia" w:hAnsiTheme="majorEastAsia" w:eastAsiaTheme="majorEastAsia" w:cstheme="majorEastAsia"/>
                <w:b/>
                <w:bCs/>
                <w:color w:val="auto"/>
                <w:sz w:val="52"/>
                <w:szCs w:val="52"/>
              </w:rPr>
            </w:pPr>
          </w:p>
        </w:tc>
      </w:tr>
      <w:tr w14:paraId="2ED0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vAlign w:val="center"/>
          </w:tcPr>
          <w:p w14:paraId="4D4627CD">
            <w:pPr>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参选文件获取邮箱</w:t>
            </w:r>
          </w:p>
        </w:tc>
        <w:tc>
          <w:tcPr>
            <w:tcW w:w="6674" w:type="dxa"/>
            <w:vAlign w:val="center"/>
          </w:tcPr>
          <w:p w14:paraId="7707947B">
            <w:pPr>
              <w:jc w:val="center"/>
              <w:rPr>
                <w:rFonts w:hint="eastAsia" w:asciiTheme="majorEastAsia" w:hAnsiTheme="majorEastAsia" w:eastAsiaTheme="majorEastAsia" w:cstheme="majorEastAsia"/>
                <w:b/>
                <w:bCs/>
                <w:color w:val="auto"/>
                <w:sz w:val="52"/>
                <w:szCs w:val="52"/>
              </w:rPr>
            </w:pPr>
          </w:p>
        </w:tc>
      </w:tr>
    </w:tbl>
    <w:p w14:paraId="1333A009">
      <w:pPr>
        <w:spacing w:line="400" w:lineRule="exact"/>
        <w:rPr>
          <w:rFonts w:hint="eastAsia" w:asciiTheme="majorEastAsia" w:hAnsiTheme="majorEastAsia" w:eastAsiaTheme="majorEastAsia" w:cstheme="majorEastAsia"/>
          <w:color w:val="auto"/>
          <w:sz w:val="24"/>
          <w:szCs w:val="24"/>
          <w:highlight w:val="none"/>
        </w:rPr>
      </w:pPr>
    </w:p>
    <w:p w14:paraId="70B99A71">
      <w:pPr>
        <w:spacing w:line="400" w:lineRule="exact"/>
        <w:ind w:firstLine="0" w:firstLineChars="0"/>
        <w:rPr>
          <w:rFonts w:hint="eastAsia" w:asciiTheme="majorEastAsia" w:hAnsiTheme="majorEastAsia" w:eastAsiaTheme="majorEastAsia" w:cstheme="majorEastAsia"/>
          <w:color w:val="auto"/>
          <w:sz w:val="24"/>
          <w:szCs w:val="24"/>
          <w:highlight w:val="none"/>
        </w:rPr>
      </w:pPr>
    </w:p>
    <w:p w14:paraId="3A519269">
      <w:pPr>
        <w:spacing w:before="156" w:beforeLines="50"/>
        <w:ind w:left="967" w:hanging="829" w:hangingChars="344"/>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color w:val="auto"/>
          <w:sz w:val="24"/>
          <w:szCs w:val="24"/>
        </w:rPr>
        <w:t>注：</w:t>
      </w:r>
      <w:r>
        <w:rPr>
          <w:rFonts w:hint="eastAsia" w:asciiTheme="majorEastAsia" w:hAnsiTheme="majorEastAsia" w:eastAsiaTheme="majorEastAsia" w:cstheme="majorEastAsia"/>
          <w:b/>
          <w:bCs/>
          <w:color w:val="auto"/>
          <w:sz w:val="24"/>
          <w:szCs w:val="24"/>
        </w:rPr>
        <w:t>1. 请按《报名表》内容用正楷如实填写完整。</w:t>
      </w:r>
    </w:p>
    <w:p w14:paraId="5000B6E7">
      <w:pPr>
        <w:spacing w:line="500" w:lineRule="exact"/>
        <w:ind w:firstLine="482" w:firstLineChars="20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2.若参选单位委托个人代理人办理报名事宜，该代理人仅可代表一家参选单位进行报名，不得同时为两家或两家以上参选单位办理报名。报名时所填报的参选单位名称，必须与后续所递交的参选文件中载明的参选单位名称一致。</w:t>
      </w:r>
    </w:p>
    <w:p w14:paraId="59A4CE61">
      <w:pPr>
        <w:spacing w:line="500" w:lineRule="exact"/>
        <w:ind w:firstLine="482"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bCs/>
          <w:color w:val="auto"/>
          <w:sz w:val="24"/>
          <w:szCs w:val="24"/>
        </w:rPr>
        <w:t>3.以上所填写的单位信息将作为我公司</w:t>
      </w:r>
      <w:r>
        <w:rPr>
          <w:rFonts w:hint="eastAsia" w:asciiTheme="majorEastAsia" w:hAnsiTheme="majorEastAsia" w:eastAsiaTheme="majorEastAsia" w:cstheme="majorEastAsia"/>
          <w:b/>
          <w:bCs/>
          <w:color w:val="auto"/>
          <w:sz w:val="24"/>
          <w:szCs w:val="24"/>
          <w:lang w:val="en-US" w:eastAsia="zh-CN"/>
        </w:rPr>
        <w:t>比选</w:t>
      </w:r>
      <w:r>
        <w:rPr>
          <w:rFonts w:hint="eastAsia" w:asciiTheme="majorEastAsia" w:hAnsiTheme="majorEastAsia" w:eastAsiaTheme="majorEastAsia" w:cstheme="majorEastAsia"/>
          <w:b/>
          <w:bCs/>
          <w:color w:val="auto"/>
          <w:sz w:val="24"/>
          <w:szCs w:val="24"/>
          <w:lang w:eastAsia="zh-CN"/>
        </w:rPr>
        <w:t>文件</w:t>
      </w:r>
      <w:r>
        <w:rPr>
          <w:rFonts w:hint="eastAsia" w:asciiTheme="majorEastAsia" w:hAnsiTheme="majorEastAsia" w:eastAsiaTheme="majorEastAsia" w:cstheme="majorEastAsia"/>
          <w:b/>
          <w:bCs/>
          <w:color w:val="auto"/>
          <w:sz w:val="24"/>
          <w:szCs w:val="24"/>
        </w:rPr>
        <w:t>的档案材料归档，填写后的资料一律不得更改。</w:t>
      </w:r>
    </w:p>
    <w:p w14:paraId="5C8E20B2">
      <w:pPr>
        <w:spacing w:line="400" w:lineRule="exact"/>
        <w:ind w:firstLine="480" w:firstLineChars="200"/>
        <w:rPr>
          <w:rFonts w:hint="eastAsia" w:asciiTheme="majorEastAsia" w:hAnsiTheme="majorEastAsia" w:eastAsiaTheme="majorEastAsia" w:cstheme="majorEastAsia"/>
          <w:color w:val="auto"/>
          <w:sz w:val="24"/>
          <w:szCs w:val="24"/>
          <w:highlight w:val="none"/>
        </w:rPr>
      </w:pPr>
    </w:p>
    <w:p w14:paraId="55E2E18D">
      <w:pPr>
        <w:widowControl w:val="0"/>
        <w:spacing w:after="0" w:line="400" w:lineRule="exact"/>
        <w:ind w:left="5872" w:leftChars="2261" w:hanging="1124" w:hangingChars="400"/>
        <w:jc w:val="both"/>
        <w:rPr>
          <w:rFonts w:hint="eastAsia" w:asciiTheme="majorEastAsia" w:hAnsiTheme="majorEastAsia" w:eastAsiaTheme="majorEastAsia" w:cstheme="majorEastAsia"/>
          <w:b/>
          <w:color w:val="auto"/>
          <w:kern w:val="2"/>
          <w:sz w:val="28"/>
          <w:szCs w:val="28"/>
          <w:highlight w:val="none"/>
          <w:lang w:val="en-US" w:eastAsia="zh-CN" w:bidi="ar-SA"/>
        </w:rPr>
      </w:pPr>
      <w:r>
        <w:rPr>
          <w:rFonts w:hint="eastAsia" w:asciiTheme="majorEastAsia" w:hAnsiTheme="majorEastAsia" w:eastAsiaTheme="majorEastAsia" w:cstheme="majorEastAsia"/>
          <w:b/>
          <w:color w:val="auto"/>
          <w:kern w:val="2"/>
          <w:sz w:val="28"/>
          <w:szCs w:val="28"/>
          <w:highlight w:val="none"/>
          <w:lang w:val="en-US" w:eastAsia="zh-CN" w:bidi="ar-SA"/>
        </w:rPr>
        <w:t xml:space="preserve">拟参选单位：         （公章）                                            </w:t>
      </w:r>
    </w:p>
    <w:p w14:paraId="562904E5">
      <w:pPr>
        <w:widowControl w:val="0"/>
        <w:spacing w:after="0" w:line="400" w:lineRule="exact"/>
        <w:ind w:left="5872" w:leftChars="2261" w:hanging="1124" w:hangingChars="400"/>
        <w:jc w:val="both"/>
        <w:rPr>
          <w:rFonts w:hint="eastAsia" w:asciiTheme="majorEastAsia" w:hAnsiTheme="majorEastAsia" w:eastAsiaTheme="majorEastAsia" w:cstheme="majorEastAsia"/>
          <w:b/>
          <w:color w:val="auto"/>
          <w:kern w:val="2"/>
          <w:sz w:val="28"/>
          <w:szCs w:val="28"/>
          <w:highlight w:val="none"/>
          <w:lang w:val="en-US" w:eastAsia="zh-CN" w:bidi="ar-SA"/>
        </w:rPr>
      </w:pPr>
    </w:p>
    <w:p w14:paraId="76522062">
      <w:pPr>
        <w:widowControl w:val="0"/>
        <w:spacing w:after="0" w:line="400" w:lineRule="exact"/>
        <w:ind w:firstLine="5622" w:firstLineChars="2000"/>
        <w:jc w:val="both"/>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color w:val="auto"/>
          <w:kern w:val="2"/>
          <w:sz w:val="28"/>
          <w:szCs w:val="28"/>
          <w:highlight w:val="none"/>
          <w:lang w:val="en-US" w:eastAsia="zh-CN" w:bidi="ar-SA"/>
        </w:rPr>
        <w:t>年    月    日</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mMTI5YTU3N2Q3ZDM3MmZhYzUxNzIzNjkzODc2MTQifQ=="/>
  </w:docVars>
  <w:rsids>
    <w:rsidRoot w:val="5AB0069F"/>
    <w:rsid w:val="00095AC2"/>
    <w:rsid w:val="002410F1"/>
    <w:rsid w:val="002F7F86"/>
    <w:rsid w:val="003A0D74"/>
    <w:rsid w:val="00BD5D99"/>
    <w:rsid w:val="00CA46EA"/>
    <w:rsid w:val="00F15C72"/>
    <w:rsid w:val="010158D6"/>
    <w:rsid w:val="03101E00"/>
    <w:rsid w:val="03492698"/>
    <w:rsid w:val="039447DF"/>
    <w:rsid w:val="0B095F32"/>
    <w:rsid w:val="0B444D3D"/>
    <w:rsid w:val="105D7AB0"/>
    <w:rsid w:val="108C51BC"/>
    <w:rsid w:val="11F36B75"/>
    <w:rsid w:val="16ED0036"/>
    <w:rsid w:val="186474C4"/>
    <w:rsid w:val="1AA35F43"/>
    <w:rsid w:val="1BAB02B6"/>
    <w:rsid w:val="1DB875C9"/>
    <w:rsid w:val="23D12E64"/>
    <w:rsid w:val="25C022C7"/>
    <w:rsid w:val="25C15F5F"/>
    <w:rsid w:val="27716CFA"/>
    <w:rsid w:val="2BB95995"/>
    <w:rsid w:val="2D1759B5"/>
    <w:rsid w:val="343964AE"/>
    <w:rsid w:val="357A406C"/>
    <w:rsid w:val="3680281D"/>
    <w:rsid w:val="3ABA1C17"/>
    <w:rsid w:val="3EC01604"/>
    <w:rsid w:val="428A1AED"/>
    <w:rsid w:val="4569537B"/>
    <w:rsid w:val="45735844"/>
    <w:rsid w:val="47CA56A6"/>
    <w:rsid w:val="4BF44833"/>
    <w:rsid w:val="4DB57989"/>
    <w:rsid w:val="4DC85F23"/>
    <w:rsid w:val="4F2D1AEF"/>
    <w:rsid w:val="50793C59"/>
    <w:rsid w:val="51A51A9B"/>
    <w:rsid w:val="51AC5668"/>
    <w:rsid w:val="538452A3"/>
    <w:rsid w:val="5AB0069F"/>
    <w:rsid w:val="5EC55243"/>
    <w:rsid w:val="5FB97F8A"/>
    <w:rsid w:val="62B004A6"/>
    <w:rsid w:val="68103152"/>
    <w:rsid w:val="683D5507"/>
    <w:rsid w:val="68DD54B0"/>
    <w:rsid w:val="69D739F8"/>
    <w:rsid w:val="71C80678"/>
    <w:rsid w:val="74E86050"/>
    <w:rsid w:val="75FD0222"/>
    <w:rsid w:val="77094081"/>
    <w:rsid w:val="779C40BA"/>
    <w:rsid w:val="7D9B5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17">
    <w:name w:val="Default Paragraph Font"/>
    <w:autoRedefine/>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kern w:val="2"/>
      <w:sz w:val="21"/>
    </w:rPr>
  </w:style>
  <w:style w:type="paragraph" w:styleId="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w:basedOn w:val="1"/>
    <w:autoRedefine/>
    <w:qFormat/>
    <w:uiPriority w:val="0"/>
    <w:pPr>
      <w:spacing w:after="120"/>
    </w:pPr>
    <w:rPr>
      <w:rFonts w:ascii="Calibri" w:hAnsi="Calibri" w:cs="Times New Roman"/>
    </w:rPr>
  </w:style>
  <w:style w:type="paragraph" w:styleId="6">
    <w:name w:val="Body Text Indent"/>
    <w:basedOn w:val="1"/>
    <w:next w:val="7"/>
    <w:qFormat/>
    <w:uiPriority w:val="0"/>
    <w:pPr>
      <w:ind w:firstLine="480"/>
    </w:pPr>
    <w:rPr>
      <w:rFonts w:ascii="宋体"/>
      <w:sz w:val="24"/>
    </w:rPr>
  </w:style>
  <w:style w:type="paragraph" w:customStyle="1" w:styleId="7">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8">
    <w:name w:val="标题 3_0_0"/>
    <w:basedOn w:val="9"/>
    <w:next w:val="9"/>
    <w:autoRedefine/>
    <w:unhideWhenUsed/>
    <w:qFormat/>
    <w:uiPriority w:val="0"/>
    <w:pPr>
      <w:keepNext/>
      <w:keepLines/>
      <w:adjustRightInd w:val="0"/>
      <w:spacing w:before="260" w:after="260" w:line="416" w:lineRule="atLeast"/>
      <w:outlineLvl w:val="2"/>
    </w:pPr>
    <w:rPr>
      <w:rFonts w:ascii="Times New Roman" w:hAnsi="Times New Roman" w:cs="Times New Roman"/>
      <w:b/>
      <w:bCs/>
      <w:sz w:val="32"/>
      <w:szCs w:val="32"/>
    </w:rPr>
  </w:style>
  <w:style w:type="paragraph" w:customStyle="1" w:styleId="9">
    <w:name w:val="正文_0_0"/>
    <w:basedOn w:val="10"/>
    <w:next w:val="1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_0_1"/>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1">
    <w:name w:val="Body Text First Indent 2"/>
    <w:basedOn w:val="6"/>
    <w:qFormat/>
    <w:uiPriority w:val="0"/>
    <w:pPr>
      <w:ind w:firstLine="420" w:firstLineChars="200"/>
    </w:p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index heading"/>
    <w:basedOn w:val="1"/>
    <w:next w:val="14"/>
    <w:unhideWhenUsed/>
    <w:qFormat/>
    <w:uiPriority w:val="99"/>
    <w:rPr>
      <w:rFonts w:ascii="Cambria" w:hAnsi="Cambria" w:eastAsia="宋体" w:cs="Times New Roman"/>
      <w:b/>
      <w:bCs/>
    </w:rPr>
  </w:style>
  <w:style w:type="paragraph" w:styleId="14">
    <w:name w:val="index 1"/>
    <w:basedOn w:val="1"/>
    <w:next w:val="1"/>
    <w:autoRedefine/>
    <w:qFormat/>
    <w:uiPriority w:val="0"/>
  </w:style>
  <w:style w:type="paragraph" w:styleId="1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8">
    <w:name w:val="样式 标题 3 + (中文) 黑体 小四 非加粗 段前: 7.8 磅 段后: 0 磅 行距: 固定值 20 磅_0"/>
    <w:basedOn w:val="19"/>
    <w:autoRedefine/>
    <w:qFormat/>
    <w:uiPriority w:val="0"/>
    <w:pPr>
      <w:spacing w:before="0" w:after="0" w:line="400" w:lineRule="exact"/>
    </w:pPr>
    <w:rPr>
      <w:rFonts w:eastAsia="黑体" w:cs="宋体"/>
      <w:b w:val="0"/>
      <w:bCs w:val="0"/>
      <w:sz w:val="21"/>
      <w:szCs w:val="20"/>
    </w:rPr>
  </w:style>
  <w:style w:type="paragraph" w:customStyle="1" w:styleId="19">
    <w:name w:val="标题 3_0"/>
    <w:basedOn w:val="20"/>
    <w:next w:val="20"/>
    <w:unhideWhenUsed/>
    <w:qFormat/>
    <w:uiPriority w:val="0"/>
    <w:pPr>
      <w:keepNext/>
      <w:keepLines/>
      <w:spacing w:before="260" w:after="260" w:line="416" w:lineRule="auto"/>
      <w:outlineLvl w:val="2"/>
    </w:pPr>
    <w:rPr>
      <w:rFonts w:ascii="Times New Roman" w:hAnsi="Times New Roman" w:eastAsia="仿宋_GB2312"/>
      <w:b/>
      <w:bCs/>
      <w:sz w:val="32"/>
      <w:szCs w:val="32"/>
    </w:rPr>
  </w:style>
  <w:style w:type="paragraph" w:customStyle="1" w:styleId="20">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qFormat/>
    <w:uiPriority w:val="34"/>
    <w:pPr>
      <w:ind w:firstLine="420" w:firstLineChars="200"/>
    </w:pPr>
  </w:style>
  <w:style w:type="character" w:customStyle="1" w:styleId="22">
    <w:name w:val="页眉 Char"/>
    <w:basedOn w:val="17"/>
    <w:link w:val="3"/>
    <w:autoRedefine/>
    <w:qFormat/>
    <w:uiPriority w:val="0"/>
    <w:rPr>
      <w:rFonts w:ascii="Times New Roman" w:hAnsi="Times New Roman" w:eastAsia="宋体" w:cs="Times New Roman"/>
      <w:kern w:val="2"/>
      <w:sz w:val="18"/>
      <w:szCs w:val="18"/>
    </w:rPr>
  </w:style>
  <w:style w:type="character" w:customStyle="1" w:styleId="23">
    <w:name w:val="页脚 Char"/>
    <w:basedOn w:val="17"/>
    <w:link w:val="1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1799</Words>
  <Characters>2050</Characters>
  <Lines>14</Lines>
  <Paragraphs>4</Paragraphs>
  <TotalTime>2</TotalTime>
  <ScaleCrop>false</ScaleCrop>
  <LinksUpToDate>false</LinksUpToDate>
  <CharactersWithSpaces>2132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2022-01-13T06:40:00Z</dcterms:created>
  <dc:creator>Administrator</dc:creator>
  <cp:lastModifiedBy>妍莱诗昵</cp:lastModifiedBy>
  <cp:lastPrinted>2026-01-22T07:59:00Z</cp:lastPrinted>
  <dcterms:modified xsi:type="dcterms:W3CDTF">2026-04-09T03:51:54Z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A3C2ED3AF81A45FC9A4087D0E8B2C07A</vt:lpwstr>
  </property>
  <property fmtid="{D5CDD505-2E9C-101B-9397-08002B2CF9AE}" pid="4" name="KSOTemplateDocerSaveRecord">
    <vt:lpwstr>eyJoZGlkIjoiOTNiMDNjMmY4ZmJkM2FmM2FkMDc4Yjg5OTU2ZWFhYmMiLCJ1c2VySWQiOiI0NjIyMTQ0NjYifQ==</vt:lpwstr>
  </property>
</Properties>
</file>